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BDDF" w14:textId="59D7425F" w:rsidR="00DC7CCB" w:rsidRPr="00495BF9" w:rsidRDefault="00DC7CCB" w:rsidP="00DC7CCB">
      <w:pPr>
        <w:widowControl/>
        <w:jc w:val="left"/>
        <w:rPr>
          <w:rFonts w:ascii="仿宋_GB2312" w:eastAsia="仿宋_GB2312"/>
          <w:b/>
          <w:sz w:val="32"/>
        </w:rPr>
      </w:pPr>
      <w:r w:rsidRPr="00495BF9">
        <w:rPr>
          <w:rFonts w:ascii="仿宋_GB2312" w:eastAsia="仿宋_GB2312" w:hint="eastAsia"/>
          <w:b/>
          <w:sz w:val="32"/>
        </w:rPr>
        <w:t>附件</w:t>
      </w:r>
      <w:r>
        <w:rPr>
          <w:rFonts w:ascii="仿宋_GB2312" w:eastAsia="仿宋_GB2312"/>
          <w:b/>
          <w:sz w:val="32"/>
        </w:rPr>
        <w:t>1</w:t>
      </w:r>
    </w:p>
    <w:p w14:paraId="23AB4356" w14:textId="77777777" w:rsidR="002974F3" w:rsidRDefault="00C0237F">
      <w:pPr>
        <w:spacing w:beforeLines="100" w:before="312" w:afterLines="100" w:after="312" w:line="360" w:lineRule="auto"/>
        <w:jc w:val="center"/>
        <w:rPr>
          <w:rFonts w:ascii="仿宋_GB2312" w:eastAsia="仿宋_GB2312" w:hAnsi="华文中宋"/>
          <w:b/>
          <w:spacing w:val="-4"/>
          <w:sz w:val="40"/>
          <w:szCs w:val="40"/>
        </w:rPr>
      </w:pPr>
      <w:r>
        <w:rPr>
          <w:rFonts w:ascii="仿宋_GB2312" w:eastAsia="仿宋_GB2312" w:hAnsi="华文中宋" w:hint="eastAsia"/>
          <w:b/>
          <w:spacing w:val="-4"/>
          <w:sz w:val="40"/>
          <w:szCs w:val="40"/>
        </w:rPr>
        <w:t>北京市建设工程智慧工地技术应用评价管理办法</w:t>
      </w:r>
    </w:p>
    <w:p w14:paraId="7C42F37C" w14:textId="77777777" w:rsidR="002974F3" w:rsidRDefault="00C0237F">
      <w:pPr>
        <w:pStyle w:val="1"/>
        <w:jc w:val="center"/>
      </w:pPr>
      <w:r>
        <w:rPr>
          <w:rFonts w:hint="eastAsia"/>
        </w:rPr>
        <w:t>第一章</w:t>
      </w:r>
      <w:r>
        <w:rPr>
          <w:rFonts w:hint="eastAsia"/>
        </w:rPr>
        <w:t xml:space="preserve"> </w:t>
      </w:r>
      <w:r>
        <w:rPr>
          <w:rFonts w:hint="eastAsia"/>
        </w:rPr>
        <w:t>总则</w:t>
      </w:r>
    </w:p>
    <w:p w14:paraId="2F83D38F"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hint="eastAsia"/>
          <w:b/>
          <w:spacing w:val="-4"/>
          <w:sz w:val="28"/>
          <w:szCs w:val="28"/>
        </w:rPr>
        <w:t>第一条</w:t>
      </w:r>
      <w:r>
        <w:rPr>
          <w:rFonts w:ascii="仿宋_GB2312" w:eastAsia="仿宋_GB2312" w:hAnsi="华文中宋" w:hint="eastAsia"/>
          <w:spacing w:val="-4"/>
          <w:sz w:val="28"/>
          <w:szCs w:val="28"/>
        </w:rPr>
        <w:t xml:space="preserve"> </w:t>
      </w:r>
      <w:r>
        <w:rPr>
          <w:rFonts w:ascii="仿宋_GB2312" w:eastAsia="仿宋_GB2312" w:hAnsi="华文中宋" w:hint="eastAsia"/>
          <w:spacing w:val="-4"/>
          <w:sz w:val="28"/>
          <w:szCs w:val="28"/>
        </w:rPr>
        <w:t>为贯彻落实住房和城乡建设部等部门《关于推动智能建造与建筑工业化协同发展的指导意见》《“十四五”住房和城乡建设科技发展规划》《北京市“十四五”时期住房和城乡建设科技发展规划》等文件精神，充分发挥协会促进行业科技发展的作用，推动新一代信息技术在建设工程施工现场深度融合应用，促进项目智慧工地技术应用水平提升，助力北京市智慧工地建设及建筑业数字化转型升级和高质量发展，北京城建科技促进会在行业内组织开展北京市建设工程智慧工地技术应用评价工作（以下简称“评价工作”），特制定本办法。</w:t>
      </w:r>
    </w:p>
    <w:p w14:paraId="6F57E3FF"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hint="eastAsia"/>
          <w:b/>
          <w:spacing w:val="-4"/>
          <w:sz w:val="28"/>
          <w:szCs w:val="28"/>
        </w:rPr>
        <w:t>第二条</w:t>
      </w:r>
      <w:r>
        <w:rPr>
          <w:rFonts w:ascii="仿宋_GB2312" w:eastAsia="仿宋_GB2312" w:hAnsi="华文中宋" w:hint="eastAsia"/>
          <w:spacing w:val="-4"/>
          <w:sz w:val="28"/>
          <w:szCs w:val="28"/>
        </w:rPr>
        <w:t xml:space="preserve"> </w:t>
      </w:r>
      <w:r>
        <w:rPr>
          <w:rFonts w:ascii="仿宋_GB2312" w:eastAsia="仿宋_GB2312" w:hAnsi="华文中宋" w:hint="eastAsia"/>
          <w:spacing w:val="-4"/>
          <w:sz w:val="28"/>
          <w:szCs w:val="28"/>
        </w:rPr>
        <w:t>本办法依据北京市地方标准《</w:t>
      </w:r>
      <w:r>
        <w:rPr>
          <w:rFonts w:ascii="仿宋_GB2312" w:eastAsia="仿宋_GB2312" w:hAnsi="华文中宋" w:hint="eastAsia"/>
          <w:spacing w:val="-4"/>
          <w:sz w:val="28"/>
          <w:szCs w:val="28"/>
        </w:rPr>
        <w:t>智慧工地技术规程》（</w:t>
      </w:r>
      <w:r>
        <w:rPr>
          <w:rFonts w:ascii="仿宋_GB2312" w:eastAsia="仿宋_GB2312" w:hAnsi="华文中宋" w:hint="eastAsia"/>
          <w:spacing w:val="-4"/>
          <w:sz w:val="28"/>
          <w:szCs w:val="28"/>
        </w:rPr>
        <w:t>DB11/T 1</w:t>
      </w:r>
      <w:r>
        <w:rPr>
          <w:rFonts w:ascii="仿宋_GB2312" w:eastAsia="仿宋_GB2312" w:hAnsi="华文中宋"/>
          <w:spacing w:val="-4"/>
          <w:sz w:val="28"/>
          <w:szCs w:val="28"/>
        </w:rPr>
        <w:t>710</w:t>
      </w:r>
      <w:r>
        <w:rPr>
          <w:rFonts w:ascii="仿宋_GB2312" w:eastAsia="仿宋_GB2312" w:hAnsi="华文中宋" w:hint="eastAsia"/>
          <w:spacing w:val="-4"/>
          <w:sz w:val="28"/>
          <w:szCs w:val="28"/>
        </w:rPr>
        <w:t>-20</w:t>
      </w:r>
      <w:r>
        <w:rPr>
          <w:rFonts w:ascii="仿宋_GB2312" w:eastAsia="仿宋_GB2312" w:hAnsi="华文中宋"/>
          <w:spacing w:val="-4"/>
          <w:sz w:val="28"/>
          <w:szCs w:val="28"/>
        </w:rPr>
        <w:t>19</w:t>
      </w:r>
      <w:r>
        <w:rPr>
          <w:rFonts w:ascii="仿宋_GB2312" w:eastAsia="仿宋_GB2312" w:hAnsi="华文中宋" w:hint="eastAsia"/>
          <w:spacing w:val="-4"/>
          <w:sz w:val="28"/>
          <w:szCs w:val="28"/>
        </w:rPr>
        <w:t>）、《智慧工地评价标准》（</w:t>
      </w:r>
      <w:r>
        <w:rPr>
          <w:rFonts w:ascii="仿宋_GB2312" w:eastAsia="仿宋_GB2312" w:hAnsi="华文中宋" w:hint="eastAsia"/>
          <w:spacing w:val="-4"/>
          <w:sz w:val="28"/>
          <w:szCs w:val="28"/>
        </w:rPr>
        <w:t>DB11/T 1946-2021</w:t>
      </w:r>
      <w:r>
        <w:rPr>
          <w:rFonts w:ascii="仿宋_GB2312" w:eastAsia="仿宋_GB2312" w:hAnsi="华文中宋" w:hint="eastAsia"/>
          <w:spacing w:val="-4"/>
          <w:sz w:val="28"/>
          <w:szCs w:val="28"/>
        </w:rPr>
        <w:t>），结合北京市科技创新与创建智慧工地相关政策及工程项目实际，对项目开展的智慧工地技术应用进行综合评价或单项、多项评价。</w:t>
      </w:r>
    </w:p>
    <w:p w14:paraId="19D29FAE"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hint="eastAsia"/>
          <w:b/>
          <w:spacing w:val="-4"/>
          <w:sz w:val="28"/>
          <w:szCs w:val="28"/>
        </w:rPr>
        <w:t>第三条</w:t>
      </w:r>
      <w:r>
        <w:rPr>
          <w:rFonts w:ascii="仿宋_GB2312" w:eastAsia="仿宋_GB2312" w:hAnsi="华文中宋" w:hint="eastAsia"/>
          <w:spacing w:val="-4"/>
          <w:sz w:val="28"/>
          <w:szCs w:val="28"/>
        </w:rPr>
        <w:t xml:space="preserve"> </w:t>
      </w:r>
      <w:r>
        <w:rPr>
          <w:rFonts w:ascii="仿宋_GB2312" w:eastAsia="仿宋_GB2312" w:hAnsi="华文中宋" w:hint="eastAsia"/>
          <w:spacing w:val="-4"/>
          <w:sz w:val="28"/>
          <w:szCs w:val="28"/>
        </w:rPr>
        <w:t>智慧工地技术应用综合评价是指对项目开展的人员管理、施工机械设备管理、物料管理、环境与能耗管理、视频监控管理、进度管理、质量管理、安全管理、集成管理等</w:t>
      </w:r>
      <w:r>
        <w:rPr>
          <w:rFonts w:ascii="仿宋_GB2312" w:eastAsia="仿宋_GB2312" w:hAnsi="华文中宋" w:hint="eastAsia"/>
          <w:spacing w:val="-4"/>
          <w:sz w:val="28"/>
          <w:szCs w:val="28"/>
        </w:rPr>
        <w:t>9</w:t>
      </w:r>
      <w:r>
        <w:rPr>
          <w:rFonts w:ascii="仿宋_GB2312" w:eastAsia="仿宋_GB2312" w:hAnsi="华文中宋" w:hint="eastAsia"/>
          <w:spacing w:val="-4"/>
          <w:sz w:val="28"/>
          <w:szCs w:val="28"/>
        </w:rPr>
        <w:t>项应用内容进行评价。智慧工地技术应用单项、多项评价是指对</w:t>
      </w:r>
      <w:r>
        <w:rPr>
          <w:rFonts w:ascii="仿宋_GB2312" w:eastAsia="仿宋_GB2312" w:hAnsi="华文中宋" w:hint="eastAsia"/>
          <w:spacing w:val="-4"/>
          <w:sz w:val="28"/>
          <w:szCs w:val="28"/>
        </w:rPr>
        <w:t>9</w:t>
      </w:r>
      <w:r>
        <w:rPr>
          <w:rFonts w:ascii="仿宋_GB2312" w:eastAsia="仿宋_GB2312" w:hAnsi="华文中宋" w:hint="eastAsia"/>
          <w:spacing w:val="-4"/>
          <w:sz w:val="28"/>
          <w:szCs w:val="28"/>
        </w:rPr>
        <w:t>项内容中的</w:t>
      </w:r>
      <w:r>
        <w:rPr>
          <w:rFonts w:ascii="仿宋_GB2312" w:eastAsia="仿宋_GB2312" w:hAnsi="华文中宋" w:hint="eastAsia"/>
          <w:spacing w:val="-4"/>
          <w:sz w:val="28"/>
          <w:szCs w:val="28"/>
        </w:rPr>
        <w:t>1</w:t>
      </w:r>
      <w:r>
        <w:rPr>
          <w:rFonts w:ascii="仿宋_GB2312" w:eastAsia="仿宋_GB2312" w:hAnsi="华文中宋" w:hint="eastAsia"/>
          <w:spacing w:val="-4"/>
          <w:sz w:val="28"/>
          <w:szCs w:val="28"/>
        </w:rPr>
        <w:t>项或多项应用内容进行评价。</w:t>
      </w:r>
    </w:p>
    <w:p w14:paraId="40449B5F"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hint="eastAsia"/>
          <w:b/>
          <w:spacing w:val="-4"/>
          <w:sz w:val="28"/>
          <w:szCs w:val="28"/>
        </w:rPr>
        <w:t>第四条</w:t>
      </w:r>
      <w:r>
        <w:rPr>
          <w:rFonts w:ascii="仿宋_GB2312" w:eastAsia="仿宋_GB2312" w:hAnsi="华文中宋" w:hint="eastAsia"/>
          <w:b/>
          <w:spacing w:val="-4"/>
          <w:sz w:val="28"/>
          <w:szCs w:val="28"/>
        </w:rPr>
        <w:t xml:space="preserve"> </w:t>
      </w:r>
      <w:r>
        <w:rPr>
          <w:rFonts w:ascii="仿宋_GB2312" w:eastAsia="仿宋_GB2312" w:hAnsi="华文中宋" w:hint="eastAsia"/>
          <w:spacing w:val="-4"/>
          <w:sz w:val="28"/>
          <w:szCs w:val="28"/>
        </w:rPr>
        <w:t>评价工作由北京城建</w:t>
      </w:r>
      <w:r>
        <w:rPr>
          <w:rFonts w:ascii="仿宋_GB2312" w:eastAsia="仿宋_GB2312" w:hAnsi="华文中宋" w:hint="eastAsia"/>
          <w:spacing w:val="-4"/>
          <w:sz w:val="28"/>
          <w:szCs w:val="28"/>
        </w:rPr>
        <w:t>科技促进会组织实施，每年分批次开展。</w:t>
      </w:r>
    </w:p>
    <w:p w14:paraId="23095817"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hint="eastAsia"/>
          <w:b/>
          <w:spacing w:val="-4"/>
          <w:sz w:val="28"/>
          <w:szCs w:val="28"/>
        </w:rPr>
        <w:lastRenderedPageBreak/>
        <w:t>第五条</w:t>
      </w:r>
      <w:r>
        <w:rPr>
          <w:rFonts w:ascii="仿宋_GB2312" w:eastAsia="仿宋_GB2312" w:hAnsi="华文中宋" w:hint="eastAsia"/>
          <w:b/>
          <w:spacing w:val="-4"/>
          <w:sz w:val="28"/>
          <w:szCs w:val="28"/>
        </w:rPr>
        <w:t xml:space="preserve"> </w:t>
      </w:r>
      <w:r>
        <w:rPr>
          <w:rFonts w:ascii="仿宋_GB2312" w:eastAsia="仿宋_GB2312" w:hAnsi="华文中宋" w:hint="eastAsia"/>
          <w:spacing w:val="-11"/>
          <w:sz w:val="28"/>
          <w:szCs w:val="28"/>
        </w:rPr>
        <w:t>评价工作遵循企业自愿参与，坚持公开、公正、公平的原</w:t>
      </w:r>
      <w:r>
        <w:rPr>
          <w:rFonts w:ascii="仿宋_GB2312" w:eastAsia="仿宋_GB2312" w:hAnsi="华文中宋" w:hint="eastAsia"/>
          <w:spacing w:val="-4"/>
          <w:sz w:val="28"/>
          <w:szCs w:val="28"/>
        </w:rPr>
        <w:t>则。</w:t>
      </w:r>
    </w:p>
    <w:p w14:paraId="38853642" w14:textId="77777777" w:rsidR="002974F3" w:rsidRDefault="00C0237F">
      <w:pPr>
        <w:pStyle w:val="1"/>
        <w:spacing w:line="360" w:lineRule="auto"/>
        <w:jc w:val="center"/>
      </w:pPr>
      <w:r>
        <w:rPr>
          <w:rFonts w:hint="eastAsia"/>
        </w:rPr>
        <w:t>第二章</w:t>
      </w:r>
      <w:r>
        <w:rPr>
          <w:rFonts w:hint="eastAsia"/>
        </w:rPr>
        <w:t xml:space="preserve"> </w:t>
      </w:r>
      <w:r>
        <w:rPr>
          <w:rFonts w:hint="eastAsia"/>
        </w:rPr>
        <w:t>申报范围及条件</w:t>
      </w:r>
    </w:p>
    <w:p w14:paraId="697F5BE3" w14:textId="77777777" w:rsidR="002974F3" w:rsidRDefault="00C0237F">
      <w:pPr>
        <w:pStyle w:val="a9"/>
        <w:shd w:val="clear" w:color="auto" w:fill="FFFFFF"/>
        <w:spacing w:before="0" w:beforeAutospacing="0" w:after="0" w:afterAutospacing="0" w:line="360" w:lineRule="auto"/>
        <w:ind w:firstLineChars="200" w:firstLine="546"/>
        <w:jc w:val="both"/>
        <w:rPr>
          <w:rFonts w:ascii="仿宋_GB2312" w:eastAsia="仿宋_GB2312" w:hAnsi="华文中宋" w:cs="Times New Roman"/>
          <w:spacing w:val="-4"/>
          <w:kern w:val="2"/>
          <w:sz w:val="28"/>
          <w:szCs w:val="28"/>
        </w:rPr>
      </w:pPr>
      <w:r>
        <w:rPr>
          <w:rFonts w:ascii="仿宋_GB2312" w:eastAsia="仿宋_GB2312" w:hAnsi="华文中宋" w:hint="eastAsia"/>
          <w:b/>
          <w:spacing w:val="-4"/>
          <w:sz w:val="28"/>
          <w:szCs w:val="28"/>
        </w:rPr>
        <w:t>第六条</w:t>
      </w:r>
      <w:r>
        <w:rPr>
          <w:rFonts w:ascii="仿宋_GB2312" w:eastAsia="仿宋_GB2312" w:hAnsi="SourceHanSansSC-Regular" w:hint="eastAsia"/>
          <w:color w:val="000000"/>
        </w:rPr>
        <w:t xml:space="preserve"> </w:t>
      </w:r>
      <w:r>
        <w:rPr>
          <w:rFonts w:ascii="仿宋_GB2312" w:eastAsia="仿宋_GB2312" w:hAnsi="华文中宋" w:cs="Times New Roman" w:hint="eastAsia"/>
          <w:spacing w:val="-4"/>
          <w:kern w:val="2"/>
          <w:sz w:val="28"/>
          <w:szCs w:val="28"/>
        </w:rPr>
        <w:t>申报项目范围为北京市行政区域内在施的房屋建筑和市政基础设施工程。</w:t>
      </w:r>
    </w:p>
    <w:p w14:paraId="55F51278" w14:textId="77777777" w:rsidR="002974F3" w:rsidRDefault="00C0237F">
      <w:pPr>
        <w:pStyle w:val="a9"/>
        <w:shd w:val="clear" w:color="auto" w:fill="FFFFFF"/>
        <w:spacing w:before="0" w:beforeAutospacing="0" w:after="0" w:afterAutospacing="0" w:line="360" w:lineRule="auto"/>
        <w:ind w:firstLineChars="200" w:firstLine="546"/>
        <w:jc w:val="both"/>
        <w:rPr>
          <w:rFonts w:ascii="仿宋_GB2312" w:eastAsia="仿宋_GB2312" w:hAnsi="华文中宋" w:cs="Times New Roman"/>
          <w:spacing w:val="-4"/>
          <w:kern w:val="2"/>
          <w:sz w:val="28"/>
          <w:szCs w:val="28"/>
        </w:rPr>
      </w:pPr>
      <w:r>
        <w:rPr>
          <w:rFonts w:ascii="仿宋_GB2312" w:eastAsia="仿宋_GB2312" w:hAnsi="华文中宋" w:hint="eastAsia"/>
          <w:b/>
          <w:spacing w:val="-4"/>
          <w:sz w:val="28"/>
          <w:szCs w:val="28"/>
        </w:rPr>
        <w:t>第七条</w:t>
      </w:r>
      <w:r>
        <w:rPr>
          <w:rFonts w:ascii="仿宋_GB2312" w:eastAsia="仿宋_GB2312" w:hAnsi="华文中宋" w:cs="Times New Roman" w:hint="eastAsia"/>
          <w:spacing w:val="-4"/>
          <w:kern w:val="2"/>
          <w:sz w:val="28"/>
          <w:szCs w:val="28"/>
        </w:rPr>
        <w:t xml:space="preserve"> </w:t>
      </w:r>
      <w:r>
        <w:rPr>
          <w:rFonts w:ascii="仿宋_GB2312" w:eastAsia="仿宋_GB2312" w:hAnsi="华文中宋" w:cs="Times New Roman" w:hint="eastAsia"/>
          <w:spacing w:val="-4"/>
          <w:kern w:val="2"/>
          <w:sz w:val="28"/>
          <w:szCs w:val="28"/>
        </w:rPr>
        <w:t>申报项目须符合以下条件：</w:t>
      </w:r>
    </w:p>
    <w:p w14:paraId="35D25ADD" w14:textId="77777777" w:rsidR="002974F3" w:rsidRDefault="00C0237F">
      <w:pPr>
        <w:pStyle w:val="a9"/>
        <w:shd w:val="clear" w:color="auto" w:fill="FFFFFF"/>
        <w:spacing w:before="0" w:beforeAutospacing="0" w:after="0" w:afterAutospacing="0" w:line="360" w:lineRule="auto"/>
        <w:ind w:firstLineChars="200" w:firstLine="544"/>
        <w:jc w:val="both"/>
        <w:rPr>
          <w:rFonts w:ascii="仿宋_GB2312" w:eastAsia="仿宋_GB2312" w:hAnsi="华文中宋" w:cs="Times New Roman"/>
          <w:spacing w:val="-4"/>
          <w:kern w:val="2"/>
          <w:sz w:val="28"/>
          <w:szCs w:val="28"/>
        </w:rPr>
      </w:pPr>
      <w:r>
        <w:rPr>
          <w:rFonts w:ascii="仿宋_GB2312" w:eastAsia="仿宋_GB2312" w:hAnsi="华文中宋" w:cs="Times New Roman"/>
          <w:spacing w:val="-4"/>
          <w:kern w:val="2"/>
          <w:sz w:val="28"/>
          <w:szCs w:val="28"/>
        </w:rPr>
        <w:t>1</w:t>
      </w:r>
      <w:r>
        <w:rPr>
          <w:rFonts w:ascii="仿宋_GB2312" w:eastAsia="仿宋_GB2312" w:hAnsi="华文中宋" w:cs="Times New Roman" w:hint="eastAsia"/>
          <w:spacing w:val="-4"/>
          <w:kern w:val="2"/>
          <w:sz w:val="28"/>
          <w:szCs w:val="28"/>
        </w:rPr>
        <w:t>.</w:t>
      </w:r>
      <w:r>
        <w:rPr>
          <w:rFonts w:ascii="仿宋_GB2312" w:eastAsia="仿宋_GB2312" w:hAnsi="华文中宋" w:cs="Times New Roman"/>
          <w:spacing w:val="-4"/>
          <w:kern w:val="2"/>
          <w:sz w:val="28"/>
          <w:szCs w:val="28"/>
        </w:rPr>
        <w:t xml:space="preserve"> </w:t>
      </w:r>
      <w:r>
        <w:rPr>
          <w:rFonts w:ascii="仿宋_GB2312" w:eastAsia="仿宋_GB2312" w:hAnsi="华文中宋" w:cs="Times New Roman" w:hint="eastAsia"/>
          <w:spacing w:val="-4"/>
          <w:kern w:val="2"/>
          <w:sz w:val="28"/>
          <w:szCs w:val="28"/>
        </w:rPr>
        <w:t>申报项目应符合法定建设程序，未发生质量安全事故；</w:t>
      </w:r>
    </w:p>
    <w:p w14:paraId="61F49EE2" w14:textId="77777777" w:rsidR="002974F3" w:rsidRDefault="00C0237F">
      <w:pPr>
        <w:pStyle w:val="a9"/>
        <w:shd w:val="clear" w:color="auto" w:fill="FFFFFF"/>
        <w:spacing w:before="0" w:beforeAutospacing="0" w:after="0" w:afterAutospacing="0" w:line="360" w:lineRule="auto"/>
        <w:ind w:firstLineChars="200" w:firstLine="544"/>
        <w:jc w:val="both"/>
        <w:rPr>
          <w:rFonts w:ascii="仿宋_GB2312" w:eastAsia="仿宋_GB2312" w:hAnsi="华文中宋" w:cs="Times New Roman"/>
          <w:spacing w:val="-4"/>
          <w:kern w:val="2"/>
          <w:sz w:val="28"/>
          <w:szCs w:val="28"/>
        </w:rPr>
      </w:pPr>
      <w:r>
        <w:rPr>
          <w:rFonts w:ascii="仿宋_GB2312" w:eastAsia="仿宋_GB2312" w:hAnsi="华文中宋" w:cs="Times New Roman"/>
          <w:spacing w:val="-4"/>
          <w:kern w:val="2"/>
          <w:sz w:val="28"/>
          <w:szCs w:val="28"/>
        </w:rPr>
        <w:t>2</w:t>
      </w:r>
      <w:r>
        <w:rPr>
          <w:rFonts w:ascii="仿宋_GB2312" w:eastAsia="仿宋_GB2312" w:hAnsi="华文中宋" w:cs="Times New Roman" w:hint="eastAsia"/>
          <w:spacing w:val="-4"/>
          <w:kern w:val="2"/>
          <w:sz w:val="28"/>
          <w:szCs w:val="28"/>
        </w:rPr>
        <w:t>.</w:t>
      </w:r>
      <w:r>
        <w:rPr>
          <w:rFonts w:ascii="仿宋_GB2312" w:eastAsia="仿宋_GB2312" w:hAnsi="华文中宋" w:cs="Times New Roman"/>
          <w:spacing w:val="-4"/>
          <w:kern w:val="2"/>
          <w:sz w:val="28"/>
          <w:szCs w:val="28"/>
        </w:rPr>
        <w:t xml:space="preserve"> </w:t>
      </w:r>
      <w:r>
        <w:rPr>
          <w:rFonts w:ascii="仿宋_GB2312" w:eastAsia="仿宋_GB2312" w:hAnsi="华文中宋" w:cs="Times New Roman" w:hint="eastAsia"/>
          <w:spacing w:val="-4"/>
          <w:kern w:val="2"/>
          <w:sz w:val="28"/>
          <w:szCs w:val="28"/>
        </w:rPr>
        <w:t>申报项目须根据北京市地方标准《智慧工地评价标准》（</w:t>
      </w:r>
      <w:r>
        <w:rPr>
          <w:rFonts w:ascii="仿宋_GB2312" w:eastAsia="仿宋_GB2312" w:hAnsi="华文中宋" w:cs="Times New Roman" w:hint="eastAsia"/>
          <w:spacing w:val="-4"/>
          <w:kern w:val="2"/>
          <w:sz w:val="28"/>
          <w:szCs w:val="28"/>
        </w:rPr>
        <w:t>DB11/T 1946-2021</w:t>
      </w:r>
      <w:r>
        <w:rPr>
          <w:rFonts w:ascii="仿宋_GB2312" w:eastAsia="仿宋_GB2312" w:hAnsi="华文中宋" w:cs="Times New Roman" w:hint="eastAsia"/>
          <w:spacing w:val="-4"/>
          <w:kern w:val="2"/>
          <w:sz w:val="28"/>
          <w:szCs w:val="28"/>
        </w:rPr>
        <w:t>）进行智慧工地技术</w:t>
      </w:r>
      <w:proofErr w:type="gramStart"/>
      <w:r>
        <w:rPr>
          <w:rFonts w:ascii="仿宋_GB2312" w:eastAsia="仿宋_GB2312" w:hAnsi="华文中宋" w:cs="Times New Roman" w:hint="eastAsia"/>
          <w:spacing w:val="-4"/>
          <w:kern w:val="2"/>
          <w:sz w:val="28"/>
          <w:szCs w:val="28"/>
        </w:rPr>
        <w:t>应用自评价</w:t>
      </w:r>
      <w:proofErr w:type="gramEnd"/>
      <w:r>
        <w:rPr>
          <w:rFonts w:ascii="仿宋_GB2312" w:eastAsia="仿宋_GB2312" w:hAnsi="华文中宋" w:cs="Times New Roman" w:hint="eastAsia"/>
          <w:spacing w:val="-4"/>
          <w:kern w:val="2"/>
          <w:sz w:val="28"/>
          <w:szCs w:val="28"/>
        </w:rPr>
        <w:t>；</w:t>
      </w:r>
    </w:p>
    <w:p w14:paraId="008032B3" w14:textId="77777777" w:rsidR="002974F3" w:rsidRDefault="00C0237F">
      <w:pPr>
        <w:pStyle w:val="a9"/>
        <w:shd w:val="clear" w:color="auto" w:fill="FFFFFF"/>
        <w:spacing w:before="0" w:beforeAutospacing="0" w:after="0" w:afterAutospacing="0" w:line="360" w:lineRule="auto"/>
        <w:ind w:firstLineChars="200" w:firstLine="544"/>
        <w:jc w:val="both"/>
        <w:rPr>
          <w:rFonts w:ascii="仿宋_GB2312" w:eastAsia="仿宋_GB2312" w:hAnsi="华文中宋" w:cs="Times New Roman"/>
          <w:spacing w:val="-4"/>
          <w:kern w:val="2"/>
          <w:sz w:val="28"/>
          <w:szCs w:val="28"/>
        </w:rPr>
      </w:pPr>
      <w:r>
        <w:rPr>
          <w:rFonts w:ascii="仿宋_GB2312" w:eastAsia="仿宋_GB2312" w:hAnsi="华文中宋" w:cs="Times New Roman" w:hint="eastAsia"/>
          <w:spacing w:val="-4"/>
          <w:kern w:val="2"/>
          <w:sz w:val="28"/>
          <w:szCs w:val="28"/>
        </w:rPr>
        <w:t>3.</w:t>
      </w:r>
      <w:r>
        <w:rPr>
          <w:rFonts w:ascii="仿宋_GB2312" w:eastAsia="仿宋_GB2312" w:hAnsi="华文中宋" w:cs="Times New Roman"/>
          <w:spacing w:val="-4"/>
          <w:kern w:val="2"/>
          <w:sz w:val="28"/>
          <w:szCs w:val="28"/>
        </w:rPr>
        <w:t xml:space="preserve"> </w:t>
      </w:r>
      <w:r>
        <w:rPr>
          <w:rFonts w:ascii="仿宋_GB2312" w:eastAsia="仿宋_GB2312" w:hAnsi="华文中宋" w:cs="Times New Roman" w:hint="eastAsia"/>
          <w:spacing w:val="-4"/>
          <w:kern w:val="2"/>
          <w:sz w:val="28"/>
          <w:szCs w:val="28"/>
        </w:rPr>
        <w:t>申报</w:t>
      </w:r>
      <w:r>
        <w:rPr>
          <w:rFonts w:ascii="仿宋_GB2312" w:eastAsia="仿宋_GB2312" w:hAnsi="华文中宋" w:cs="Times New Roman" w:hint="eastAsia"/>
          <w:spacing w:val="-4"/>
          <w:kern w:val="2"/>
          <w:sz w:val="28"/>
          <w:szCs w:val="28"/>
        </w:rPr>
        <w:t>智慧工地技术应用</w:t>
      </w:r>
      <w:r>
        <w:rPr>
          <w:rFonts w:ascii="仿宋_GB2312" w:eastAsia="仿宋_GB2312" w:hAnsi="华文中宋" w:cs="Times New Roman" w:hint="eastAsia"/>
          <w:spacing w:val="-4"/>
          <w:kern w:val="2"/>
          <w:sz w:val="28"/>
          <w:szCs w:val="28"/>
        </w:rPr>
        <w:t>综合评价的项目自评总得分（</w:t>
      </w:r>
      <w:r>
        <w:rPr>
          <w:rFonts w:ascii="Times New Roman" w:hAnsi="Times New Roman"/>
          <w:szCs w:val="21"/>
        </w:rPr>
        <w:t>Σ</w:t>
      </w:r>
      <w:r>
        <w:rPr>
          <w:rFonts w:ascii="Times New Roman" w:hAnsi="Times New Roman"/>
          <w:i/>
          <w:iCs/>
          <w:szCs w:val="21"/>
        </w:rPr>
        <w:t>Q</w:t>
      </w:r>
      <w:r>
        <w:rPr>
          <w:rFonts w:ascii="仿宋_GB2312" w:eastAsia="仿宋_GB2312" w:hAnsi="华文中宋" w:cs="Times New Roman" w:hint="eastAsia"/>
          <w:spacing w:val="-4"/>
          <w:kern w:val="2"/>
          <w:sz w:val="28"/>
          <w:szCs w:val="28"/>
        </w:rPr>
        <w:t>）应大于</w:t>
      </w:r>
      <w:r>
        <w:rPr>
          <w:rFonts w:ascii="仿宋_GB2312" w:eastAsia="仿宋_GB2312" w:hAnsi="华文中宋" w:cs="Times New Roman" w:hint="eastAsia"/>
          <w:spacing w:val="-4"/>
          <w:kern w:val="2"/>
          <w:sz w:val="28"/>
          <w:szCs w:val="28"/>
        </w:rPr>
        <w:t>60</w:t>
      </w:r>
      <w:r>
        <w:rPr>
          <w:rFonts w:ascii="仿宋_GB2312" w:eastAsia="仿宋_GB2312" w:hAnsi="华文中宋" w:cs="Times New Roman" w:hint="eastAsia"/>
          <w:spacing w:val="-4"/>
          <w:kern w:val="2"/>
          <w:sz w:val="28"/>
          <w:szCs w:val="28"/>
        </w:rPr>
        <w:t>分，申报</w:t>
      </w:r>
      <w:r>
        <w:rPr>
          <w:rFonts w:ascii="仿宋_GB2312" w:eastAsia="仿宋_GB2312" w:hAnsi="华文中宋" w:cs="Times New Roman" w:hint="eastAsia"/>
          <w:spacing w:val="-4"/>
          <w:kern w:val="2"/>
          <w:sz w:val="28"/>
          <w:szCs w:val="28"/>
        </w:rPr>
        <w:t>智慧工地技术应用</w:t>
      </w:r>
      <w:r>
        <w:rPr>
          <w:rFonts w:ascii="仿宋_GB2312" w:eastAsia="仿宋_GB2312" w:hAnsi="华文中宋" w:cs="Times New Roman" w:hint="eastAsia"/>
          <w:spacing w:val="-4"/>
          <w:kern w:val="2"/>
          <w:sz w:val="28"/>
          <w:szCs w:val="28"/>
        </w:rPr>
        <w:t>单项或多项评价的项目自评得分（</w:t>
      </w:r>
      <w:r>
        <w:rPr>
          <w:rFonts w:ascii="Times New Roman" w:hAnsi="Times New Roman"/>
          <w:i/>
          <w:iCs/>
        </w:rPr>
        <w:t>Q</w:t>
      </w:r>
      <w:r>
        <w:rPr>
          <w:rFonts w:ascii="Times New Roman" w:hAnsi="Times New Roman"/>
          <w:szCs w:val="21"/>
          <w:vertAlign w:val="subscript"/>
        </w:rPr>
        <w:t>1</w:t>
      </w:r>
      <w:r>
        <w:t>～</w:t>
      </w:r>
      <w:r>
        <w:rPr>
          <w:rFonts w:ascii="Times New Roman" w:hAnsi="Times New Roman"/>
          <w:i/>
          <w:iCs/>
        </w:rPr>
        <w:t>Q</w:t>
      </w:r>
      <w:r>
        <w:rPr>
          <w:rFonts w:ascii="Times New Roman" w:hAnsi="Times New Roman" w:hint="eastAsia"/>
          <w:szCs w:val="21"/>
          <w:vertAlign w:val="subscript"/>
        </w:rPr>
        <w:t>9</w:t>
      </w:r>
      <w:r>
        <w:rPr>
          <w:rFonts w:ascii="仿宋_GB2312" w:eastAsia="仿宋_GB2312" w:hAnsi="华文中宋" w:cs="Times New Roman" w:hint="eastAsia"/>
          <w:spacing w:val="-4"/>
          <w:kern w:val="2"/>
          <w:sz w:val="28"/>
          <w:szCs w:val="28"/>
        </w:rPr>
        <w:t>）应大于</w:t>
      </w:r>
      <w:r>
        <w:rPr>
          <w:rFonts w:ascii="仿宋_GB2312" w:eastAsia="仿宋_GB2312" w:hAnsi="华文中宋" w:cs="Times New Roman"/>
          <w:spacing w:val="-4"/>
          <w:kern w:val="2"/>
          <w:sz w:val="28"/>
          <w:szCs w:val="28"/>
        </w:rPr>
        <w:t>8</w:t>
      </w:r>
      <w:r>
        <w:rPr>
          <w:rFonts w:ascii="仿宋_GB2312" w:eastAsia="仿宋_GB2312" w:hAnsi="华文中宋" w:cs="Times New Roman" w:hint="eastAsia"/>
          <w:spacing w:val="-4"/>
          <w:kern w:val="2"/>
          <w:sz w:val="28"/>
          <w:szCs w:val="28"/>
        </w:rPr>
        <w:t>0</w:t>
      </w:r>
      <w:r>
        <w:rPr>
          <w:rFonts w:ascii="仿宋_GB2312" w:eastAsia="仿宋_GB2312" w:hAnsi="华文中宋" w:cs="Times New Roman" w:hint="eastAsia"/>
          <w:spacing w:val="-4"/>
          <w:kern w:val="2"/>
          <w:sz w:val="28"/>
          <w:szCs w:val="28"/>
        </w:rPr>
        <w:t>分。</w:t>
      </w:r>
    </w:p>
    <w:p w14:paraId="5125B466" w14:textId="77777777" w:rsidR="002974F3" w:rsidRDefault="00C0237F">
      <w:pPr>
        <w:pStyle w:val="1"/>
        <w:spacing w:line="360" w:lineRule="auto"/>
        <w:jc w:val="center"/>
      </w:pPr>
      <w:r>
        <w:rPr>
          <w:rFonts w:hint="eastAsia"/>
        </w:rPr>
        <w:t>第三章</w:t>
      </w:r>
      <w:r>
        <w:rPr>
          <w:rFonts w:hint="eastAsia"/>
        </w:rPr>
        <w:t xml:space="preserve"> </w:t>
      </w:r>
      <w:r>
        <w:rPr>
          <w:rFonts w:hint="eastAsia"/>
        </w:rPr>
        <w:t>申报程序</w:t>
      </w:r>
    </w:p>
    <w:p w14:paraId="2E868FD0" w14:textId="77777777" w:rsidR="002974F3" w:rsidRDefault="00C0237F">
      <w:pPr>
        <w:widowControl/>
        <w:snapToGrid w:val="0"/>
        <w:spacing w:line="360" w:lineRule="auto"/>
        <w:ind w:firstLineChars="200" w:firstLine="546"/>
        <w:jc w:val="left"/>
        <w:rPr>
          <w:rFonts w:ascii="宋体" w:hAnsi="宋体" w:cs="宋体"/>
          <w:b/>
          <w:kern w:val="0"/>
          <w:sz w:val="28"/>
          <w:szCs w:val="28"/>
        </w:rPr>
      </w:pPr>
      <w:r>
        <w:rPr>
          <w:rFonts w:ascii="仿宋_GB2312" w:eastAsia="仿宋_GB2312" w:hAnsi="华文中宋" w:cs="宋体" w:hint="eastAsia"/>
          <w:b/>
          <w:spacing w:val="-4"/>
          <w:kern w:val="0"/>
          <w:sz w:val="28"/>
          <w:szCs w:val="28"/>
        </w:rPr>
        <w:t>第八条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凡符合本办法申报范围和条件的建设工程项目，由承建单位提出申请。</w:t>
      </w:r>
    </w:p>
    <w:p w14:paraId="7B47ECEF" w14:textId="77777777" w:rsidR="002974F3" w:rsidRDefault="00C0237F">
      <w:pPr>
        <w:widowControl/>
        <w:snapToGrid w:val="0"/>
        <w:spacing w:line="360" w:lineRule="auto"/>
        <w:ind w:firstLineChars="200" w:firstLine="546"/>
        <w:jc w:val="left"/>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第九条</w:t>
      </w:r>
      <w:r>
        <w:rPr>
          <w:rFonts w:ascii="宋体" w:hAnsi="宋体" w:cs="宋体" w:hint="eastAsia"/>
          <w:kern w:val="0"/>
          <w:sz w:val="28"/>
          <w:szCs w:val="28"/>
        </w:rPr>
        <w:t xml:space="preserve"> </w:t>
      </w:r>
      <w:r>
        <w:rPr>
          <w:rFonts w:ascii="仿宋_GB2312" w:eastAsia="仿宋_GB2312" w:hAnsi="华文中宋" w:hint="eastAsia"/>
          <w:spacing w:val="-4"/>
          <w:sz w:val="28"/>
          <w:szCs w:val="28"/>
        </w:rPr>
        <w:t>由多</w:t>
      </w:r>
      <w:r>
        <w:rPr>
          <w:rFonts w:ascii="仿宋_GB2312" w:eastAsia="仿宋_GB2312" w:hAnsi="华文中宋"/>
          <w:spacing w:val="-4"/>
          <w:sz w:val="28"/>
          <w:szCs w:val="28"/>
        </w:rPr>
        <w:t>个</w:t>
      </w:r>
      <w:r>
        <w:rPr>
          <w:rFonts w:ascii="仿宋_GB2312" w:eastAsia="仿宋_GB2312" w:hAnsi="华文中宋" w:hint="eastAsia"/>
          <w:spacing w:val="-4"/>
          <w:sz w:val="28"/>
          <w:szCs w:val="28"/>
        </w:rPr>
        <w:t>单位共同承建</w:t>
      </w:r>
      <w:r>
        <w:rPr>
          <w:rFonts w:ascii="仿宋_GB2312" w:eastAsia="仿宋_GB2312" w:hAnsi="华文中宋"/>
          <w:spacing w:val="-4"/>
          <w:sz w:val="28"/>
          <w:szCs w:val="28"/>
        </w:rPr>
        <w:t>的工程</w:t>
      </w:r>
      <w:r>
        <w:rPr>
          <w:rFonts w:ascii="仿宋_GB2312" w:eastAsia="仿宋_GB2312" w:hAnsi="华文中宋" w:hint="eastAsia"/>
          <w:spacing w:val="-4"/>
          <w:sz w:val="28"/>
          <w:szCs w:val="28"/>
        </w:rPr>
        <w:t>项目</w:t>
      </w:r>
      <w:r>
        <w:rPr>
          <w:rFonts w:ascii="仿宋_GB2312" w:eastAsia="仿宋_GB2312" w:hAnsi="华文中宋"/>
          <w:spacing w:val="-4"/>
          <w:sz w:val="28"/>
          <w:szCs w:val="28"/>
        </w:rPr>
        <w:t>，可联合申报</w:t>
      </w:r>
      <w:r>
        <w:rPr>
          <w:rFonts w:ascii="仿宋_GB2312" w:eastAsia="仿宋_GB2312" w:hAnsi="华文中宋" w:hint="eastAsia"/>
          <w:spacing w:val="-4"/>
          <w:sz w:val="28"/>
          <w:szCs w:val="28"/>
        </w:rPr>
        <w:t>，并应由承建该项目</w:t>
      </w:r>
      <w:r>
        <w:rPr>
          <w:rFonts w:ascii="仿宋_GB2312" w:eastAsia="仿宋_GB2312" w:hAnsi="华文中宋"/>
          <w:spacing w:val="-4"/>
          <w:sz w:val="28"/>
          <w:szCs w:val="28"/>
        </w:rPr>
        <w:t>工程</w:t>
      </w:r>
      <w:r>
        <w:rPr>
          <w:rFonts w:ascii="仿宋_GB2312" w:eastAsia="仿宋_GB2312" w:hAnsi="华文中宋" w:hint="eastAsia"/>
          <w:spacing w:val="-4"/>
          <w:sz w:val="28"/>
          <w:szCs w:val="28"/>
        </w:rPr>
        <w:t>体</w:t>
      </w:r>
      <w:r>
        <w:rPr>
          <w:rFonts w:ascii="仿宋_GB2312" w:eastAsia="仿宋_GB2312" w:hAnsi="华文中宋"/>
          <w:spacing w:val="-4"/>
          <w:sz w:val="28"/>
          <w:szCs w:val="28"/>
        </w:rPr>
        <w:t>量最大的</w:t>
      </w:r>
      <w:r>
        <w:rPr>
          <w:rFonts w:ascii="仿宋_GB2312" w:eastAsia="仿宋_GB2312" w:hAnsi="华文中宋" w:hint="eastAsia"/>
          <w:spacing w:val="-4"/>
          <w:sz w:val="28"/>
          <w:szCs w:val="28"/>
        </w:rPr>
        <w:t>单位负责</w:t>
      </w:r>
      <w:r>
        <w:rPr>
          <w:rFonts w:ascii="仿宋_GB2312" w:eastAsia="仿宋_GB2312" w:hAnsi="华文中宋"/>
          <w:spacing w:val="-4"/>
          <w:sz w:val="28"/>
          <w:szCs w:val="28"/>
        </w:rPr>
        <w:t>申报</w:t>
      </w:r>
      <w:r>
        <w:rPr>
          <w:rFonts w:ascii="仿宋_GB2312" w:eastAsia="仿宋_GB2312" w:hAnsi="华文中宋" w:hint="eastAsia"/>
          <w:spacing w:val="-4"/>
          <w:sz w:val="28"/>
          <w:szCs w:val="28"/>
        </w:rPr>
        <w:t>的相关工作</w:t>
      </w:r>
      <w:r>
        <w:rPr>
          <w:rFonts w:ascii="仿宋_GB2312" w:eastAsia="仿宋_GB2312" w:hAnsi="华文中宋"/>
          <w:spacing w:val="-4"/>
          <w:sz w:val="28"/>
          <w:szCs w:val="28"/>
        </w:rPr>
        <w:t>。</w:t>
      </w:r>
    </w:p>
    <w:p w14:paraId="11598CE1" w14:textId="77777777" w:rsidR="002974F3" w:rsidRDefault="00C0237F">
      <w:pPr>
        <w:widowControl/>
        <w:snapToGrid w:val="0"/>
        <w:spacing w:line="360" w:lineRule="auto"/>
        <w:ind w:firstLineChars="200" w:firstLine="546"/>
        <w:jc w:val="left"/>
        <w:rPr>
          <w:rFonts w:ascii="仿宋_GB2312" w:eastAsia="仿宋_GB2312" w:hAnsi="华文中宋"/>
          <w:spacing w:val="-4"/>
          <w:sz w:val="28"/>
          <w:szCs w:val="28"/>
        </w:rPr>
      </w:pPr>
      <w:r>
        <w:rPr>
          <w:rFonts w:ascii="仿宋_GB2312" w:eastAsia="仿宋_GB2312" w:hAnsi="华文中宋" w:cs="宋体"/>
          <w:b/>
          <w:spacing w:val="-4"/>
          <w:kern w:val="0"/>
          <w:sz w:val="28"/>
          <w:szCs w:val="28"/>
        </w:rPr>
        <w:t>第</w:t>
      </w:r>
      <w:r>
        <w:rPr>
          <w:rFonts w:ascii="仿宋_GB2312" w:eastAsia="仿宋_GB2312" w:hAnsi="华文中宋" w:cs="宋体" w:hint="eastAsia"/>
          <w:b/>
          <w:spacing w:val="-4"/>
          <w:kern w:val="0"/>
          <w:sz w:val="28"/>
          <w:szCs w:val="28"/>
        </w:rPr>
        <w:t>十</w:t>
      </w:r>
      <w:r>
        <w:rPr>
          <w:rFonts w:ascii="仿宋_GB2312" w:eastAsia="仿宋_GB2312" w:hAnsi="华文中宋" w:cs="宋体"/>
          <w:b/>
          <w:spacing w:val="-4"/>
          <w:kern w:val="0"/>
          <w:sz w:val="28"/>
          <w:szCs w:val="28"/>
        </w:rPr>
        <w:t>条</w:t>
      </w:r>
      <w:r>
        <w:rPr>
          <w:rFonts w:ascii="宋体" w:hAnsi="宋体" w:hint="eastAsia"/>
          <w:sz w:val="28"/>
          <w:szCs w:val="28"/>
        </w:rPr>
        <w:t xml:space="preserve"> </w:t>
      </w:r>
      <w:r>
        <w:rPr>
          <w:rFonts w:ascii="仿宋_GB2312" w:eastAsia="仿宋_GB2312" w:hAnsi="华文中宋" w:hint="eastAsia"/>
          <w:spacing w:val="-4"/>
          <w:sz w:val="28"/>
          <w:szCs w:val="28"/>
        </w:rPr>
        <w:t>申报工作由法人单位统一组织，不接受项目单独申报。</w:t>
      </w:r>
    </w:p>
    <w:p w14:paraId="337E578D" w14:textId="77777777" w:rsidR="002974F3" w:rsidRDefault="00C0237F">
      <w:pPr>
        <w:spacing w:line="360" w:lineRule="auto"/>
        <w:ind w:firstLineChars="196" w:firstLine="535"/>
        <w:jc w:val="left"/>
        <w:rPr>
          <w:rFonts w:ascii="仿宋_GB2312" w:eastAsia="仿宋_GB2312" w:hAnsi="华文中宋"/>
          <w:spacing w:val="-4"/>
          <w:sz w:val="28"/>
          <w:szCs w:val="28"/>
        </w:rPr>
      </w:pPr>
      <w:r>
        <w:rPr>
          <w:rFonts w:ascii="仿宋_GB2312" w:eastAsia="仿宋_GB2312" w:hAnsi="华文中宋" w:cs="宋体"/>
          <w:b/>
          <w:spacing w:val="-4"/>
          <w:kern w:val="0"/>
          <w:sz w:val="28"/>
          <w:szCs w:val="28"/>
        </w:rPr>
        <w:t>第</w:t>
      </w:r>
      <w:r>
        <w:rPr>
          <w:rFonts w:ascii="仿宋_GB2312" w:eastAsia="仿宋_GB2312" w:hAnsi="华文中宋" w:cs="宋体" w:hint="eastAsia"/>
          <w:b/>
          <w:spacing w:val="-4"/>
          <w:kern w:val="0"/>
          <w:sz w:val="28"/>
          <w:szCs w:val="28"/>
        </w:rPr>
        <w:t>十一</w:t>
      </w:r>
      <w:r>
        <w:rPr>
          <w:rFonts w:ascii="仿宋_GB2312" w:eastAsia="仿宋_GB2312" w:hAnsi="华文中宋" w:cs="宋体"/>
          <w:b/>
          <w:spacing w:val="-4"/>
          <w:kern w:val="0"/>
          <w:sz w:val="28"/>
          <w:szCs w:val="28"/>
        </w:rPr>
        <w:t>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参与工程建设的建设单位、设计单位、监理单位及其他施工单位，可作为参建单位自愿随申报单位一并申报，由申报单位统一填写《北京市建设工程智慧工地技术应用评价申请表》（以下简称“申请表”，见附件</w:t>
      </w:r>
      <w:r>
        <w:rPr>
          <w:rFonts w:ascii="仿宋_GB2312" w:eastAsia="仿宋_GB2312" w:hAnsi="华文中宋" w:hint="eastAsia"/>
          <w:spacing w:val="-4"/>
          <w:sz w:val="28"/>
          <w:szCs w:val="28"/>
        </w:rPr>
        <w:t>1</w:t>
      </w:r>
      <w:r>
        <w:rPr>
          <w:rFonts w:ascii="仿宋_GB2312" w:eastAsia="仿宋_GB2312" w:hAnsi="华文中宋" w:hint="eastAsia"/>
          <w:spacing w:val="-4"/>
          <w:sz w:val="28"/>
          <w:szCs w:val="28"/>
        </w:rPr>
        <w:t>）。</w:t>
      </w:r>
    </w:p>
    <w:p w14:paraId="10F17E76"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lastRenderedPageBreak/>
        <w:t>第十二条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申报单位应按程序，在规定的时间内完成申报，将《申请表》、《智慧工地技术应用自评表》（见附件</w:t>
      </w:r>
      <w:r>
        <w:rPr>
          <w:rFonts w:ascii="仿宋_GB2312" w:eastAsia="仿宋_GB2312" w:hAnsi="华文中宋" w:hint="eastAsia"/>
          <w:spacing w:val="-4"/>
          <w:sz w:val="28"/>
          <w:szCs w:val="28"/>
        </w:rPr>
        <w:t>2</w:t>
      </w:r>
      <w:r>
        <w:rPr>
          <w:rFonts w:ascii="仿宋_GB2312" w:eastAsia="仿宋_GB2312" w:hAnsi="华文中宋" w:hint="eastAsia"/>
          <w:spacing w:val="-4"/>
          <w:sz w:val="28"/>
          <w:szCs w:val="28"/>
        </w:rPr>
        <w:t>）报送至北京城建科技促进会。</w:t>
      </w:r>
    </w:p>
    <w:p w14:paraId="1B8D3E39" w14:textId="77777777" w:rsidR="002974F3" w:rsidRDefault="00C0237F">
      <w:pPr>
        <w:spacing w:line="360" w:lineRule="auto"/>
        <w:ind w:firstLineChars="200" w:firstLine="546"/>
        <w:rPr>
          <w:rFonts w:ascii="宋体" w:hAnsi="宋体"/>
          <w:sz w:val="28"/>
          <w:szCs w:val="28"/>
        </w:rPr>
      </w:pPr>
      <w:r>
        <w:rPr>
          <w:rFonts w:ascii="仿宋_GB2312" w:eastAsia="仿宋_GB2312" w:hAnsi="华文中宋" w:cs="宋体" w:hint="eastAsia"/>
          <w:b/>
          <w:spacing w:val="-4"/>
          <w:kern w:val="0"/>
          <w:sz w:val="28"/>
          <w:szCs w:val="28"/>
        </w:rPr>
        <w:t>第十三条</w:t>
      </w:r>
      <w:r>
        <w:rPr>
          <w:rFonts w:ascii="宋体" w:hAnsi="宋体" w:cs="宋体" w:hint="eastAsia"/>
          <w:kern w:val="0"/>
          <w:sz w:val="28"/>
          <w:szCs w:val="28"/>
        </w:rPr>
        <w:t xml:space="preserve"> </w:t>
      </w:r>
      <w:r>
        <w:rPr>
          <w:rFonts w:ascii="仿宋_GB2312" w:eastAsia="仿宋_GB2312" w:hAnsi="华文中宋" w:hint="eastAsia"/>
          <w:spacing w:val="-4"/>
          <w:sz w:val="28"/>
          <w:szCs w:val="28"/>
        </w:rPr>
        <w:t>北京城建科技促进会依据本办法对申报项目的资料进行初审，及时将初审结果告知申报单位。</w:t>
      </w:r>
      <w:r>
        <w:rPr>
          <w:rFonts w:ascii="仿宋_GB2312" w:eastAsia="仿宋_GB2312" w:hAnsi="华文中宋"/>
          <w:spacing w:val="-4"/>
          <w:sz w:val="28"/>
          <w:szCs w:val="28"/>
        </w:rPr>
        <w:t>申报单位应根据资料审查时提出的质疑及时补充相关证明资料</w:t>
      </w:r>
      <w:r>
        <w:rPr>
          <w:rFonts w:ascii="仿宋_GB2312" w:eastAsia="仿宋_GB2312" w:hAnsi="华文中宋" w:hint="eastAsia"/>
          <w:spacing w:val="-4"/>
          <w:sz w:val="28"/>
          <w:szCs w:val="28"/>
        </w:rPr>
        <w:t>，</w:t>
      </w:r>
      <w:r>
        <w:rPr>
          <w:rFonts w:ascii="仿宋_GB2312" w:eastAsia="仿宋_GB2312" w:hAnsi="华文中宋"/>
          <w:spacing w:val="-4"/>
          <w:sz w:val="28"/>
          <w:szCs w:val="28"/>
        </w:rPr>
        <w:t>在补齐相关证明资料后，</w:t>
      </w:r>
      <w:r>
        <w:rPr>
          <w:rFonts w:ascii="仿宋_GB2312" w:eastAsia="仿宋_GB2312" w:hAnsi="华文中宋" w:hint="eastAsia"/>
          <w:spacing w:val="-4"/>
          <w:sz w:val="28"/>
          <w:szCs w:val="28"/>
        </w:rPr>
        <w:t>方</w:t>
      </w:r>
      <w:r>
        <w:rPr>
          <w:rFonts w:ascii="仿宋_GB2312" w:eastAsia="仿宋_GB2312" w:hAnsi="华文中宋"/>
          <w:spacing w:val="-4"/>
          <w:sz w:val="28"/>
          <w:szCs w:val="28"/>
        </w:rPr>
        <w:t>可继续参加</w:t>
      </w:r>
      <w:r>
        <w:rPr>
          <w:rFonts w:ascii="仿宋_GB2312" w:eastAsia="仿宋_GB2312" w:hAnsi="华文中宋" w:hint="eastAsia"/>
          <w:spacing w:val="-4"/>
          <w:sz w:val="28"/>
          <w:szCs w:val="28"/>
        </w:rPr>
        <w:t>评价</w:t>
      </w:r>
      <w:r>
        <w:rPr>
          <w:rFonts w:ascii="仿宋_GB2312" w:eastAsia="仿宋_GB2312" w:hAnsi="华文中宋" w:hint="eastAsia"/>
          <w:spacing w:val="-4"/>
          <w:sz w:val="28"/>
          <w:szCs w:val="28"/>
        </w:rPr>
        <w:t>工作</w:t>
      </w:r>
      <w:r>
        <w:rPr>
          <w:rFonts w:ascii="仿宋_GB2312" w:eastAsia="仿宋_GB2312" w:hAnsi="华文中宋"/>
          <w:spacing w:val="-4"/>
          <w:sz w:val="28"/>
          <w:szCs w:val="28"/>
        </w:rPr>
        <w:t>。</w:t>
      </w:r>
      <w:r>
        <w:rPr>
          <w:rFonts w:ascii="仿宋_GB2312" w:eastAsia="仿宋_GB2312" w:hAnsi="华文中宋" w:hint="eastAsia"/>
          <w:spacing w:val="-4"/>
          <w:sz w:val="28"/>
          <w:szCs w:val="28"/>
        </w:rPr>
        <w:t>未在规定</w:t>
      </w:r>
      <w:r>
        <w:rPr>
          <w:rFonts w:ascii="仿宋_GB2312" w:eastAsia="仿宋_GB2312" w:hAnsi="华文中宋"/>
          <w:spacing w:val="-4"/>
          <w:sz w:val="28"/>
          <w:szCs w:val="28"/>
        </w:rPr>
        <w:t>时间内补齐相关证明资料的，将视为自动放弃。</w:t>
      </w:r>
    </w:p>
    <w:p w14:paraId="1498E3E1" w14:textId="77777777" w:rsidR="002974F3" w:rsidRDefault="00C0237F">
      <w:pPr>
        <w:pStyle w:val="1"/>
        <w:spacing w:line="360" w:lineRule="auto"/>
        <w:jc w:val="center"/>
      </w:pPr>
      <w:r>
        <w:rPr>
          <w:rFonts w:hint="eastAsia"/>
        </w:rPr>
        <w:t>第四章</w:t>
      </w:r>
      <w:r>
        <w:rPr>
          <w:rFonts w:hint="eastAsia"/>
        </w:rPr>
        <w:t xml:space="preserve"> </w:t>
      </w:r>
      <w:r>
        <w:rPr>
          <w:rFonts w:hint="eastAsia"/>
        </w:rPr>
        <w:t>评价程序</w:t>
      </w:r>
    </w:p>
    <w:p w14:paraId="486AFA0B"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第十四条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根据申报项目情况，北京城建科技促进会从“北京市智慧工建设专家库”中选取、组织不少于</w:t>
      </w:r>
      <w:r>
        <w:rPr>
          <w:rFonts w:ascii="仿宋_GB2312" w:eastAsia="仿宋_GB2312" w:hAnsi="华文中宋" w:hint="eastAsia"/>
          <w:spacing w:val="-4"/>
          <w:sz w:val="28"/>
          <w:szCs w:val="28"/>
        </w:rPr>
        <w:t>5</w:t>
      </w:r>
      <w:r>
        <w:rPr>
          <w:rFonts w:ascii="仿宋_GB2312" w:eastAsia="仿宋_GB2312" w:hAnsi="华文中宋" w:hint="eastAsia"/>
          <w:spacing w:val="-4"/>
          <w:sz w:val="28"/>
          <w:szCs w:val="28"/>
        </w:rPr>
        <w:t>名专家成立专家组，对参评项目进行评价。</w:t>
      </w:r>
    </w:p>
    <w:p w14:paraId="4B074087" w14:textId="77777777" w:rsidR="002974F3" w:rsidRDefault="00C0237F">
      <w:pPr>
        <w:spacing w:line="360" w:lineRule="auto"/>
        <w:ind w:firstLineChars="196" w:firstLine="535"/>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第十五条</w:t>
      </w:r>
      <w:r>
        <w:rPr>
          <w:rFonts w:ascii="仿宋_GB2312" w:eastAsia="仿宋_GB2312" w:hAnsi="华文中宋" w:hint="eastAsia"/>
          <w:spacing w:val="-4"/>
          <w:sz w:val="28"/>
          <w:szCs w:val="28"/>
        </w:rPr>
        <w:t xml:space="preserve"> </w:t>
      </w:r>
      <w:r>
        <w:rPr>
          <w:rFonts w:ascii="仿宋_GB2312" w:eastAsia="仿宋_GB2312" w:hAnsi="华文中宋" w:hint="eastAsia"/>
          <w:spacing w:val="-4"/>
          <w:sz w:val="28"/>
          <w:szCs w:val="28"/>
        </w:rPr>
        <w:t>专家组听取项目智慧工地技术应用情况</w:t>
      </w:r>
      <w:r>
        <w:rPr>
          <w:rFonts w:ascii="仿宋_GB2312" w:eastAsia="仿宋_GB2312" w:hAnsi="华文中宋" w:hint="eastAsia"/>
          <w:spacing w:val="-4"/>
          <w:sz w:val="28"/>
          <w:szCs w:val="28"/>
        </w:rPr>
        <w:t>PPT</w:t>
      </w:r>
      <w:r>
        <w:rPr>
          <w:rFonts w:ascii="仿宋_GB2312" w:eastAsia="仿宋_GB2312" w:hAnsi="华文中宋" w:hint="eastAsia"/>
          <w:spacing w:val="-4"/>
          <w:sz w:val="28"/>
          <w:szCs w:val="28"/>
        </w:rPr>
        <w:t>汇报，通过质询、讨论、查看项目现场，依据北京市地方标准《智慧工地技术规程》（</w:t>
      </w:r>
      <w:r>
        <w:rPr>
          <w:rFonts w:ascii="仿宋_GB2312" w:eastAsia="仿宋_GB2312" w:hAnsi="华文中宋" w:hint="eastAsia"/>
          <w:spacing w:val="-4"/>
          <w:sz w:val="28"/>
          <w:szCs w:val="28"/>
        </w:rPr>
        <w:t>DB11/T 1</w:t>
      </w:r>
      <w:r>
        <w:rPr>
          <w:rFonts w:ascii="仿宋_GB2312" w:eastAsia="仿宋_GB2312" w:hAnsi="华文中宋"/>
          <w:spacing w:val="-4"/>
          <w:sz w:val="28"/>
          <w:szCs w:val="28"/>
        </w:rPr>
        <w:t>710</w:t>
      </w:r>
      <w:r>
        <w:rPr>
          <w:rFonts w:ascii="仿宋_GB2312" w:eastAsia="仿宋_GB2312" w:hAnsi="华文中宋" w:hint="eastAsia"/>
          <w:spacing w:val="-4"/>
          <w:sz w:val="28"/>
          <w:szCs w:val="28"/>
        </w:rPr>
        <w:t>-20</w:t>
      </w:r>
      <w:r>
        <w:rPr>
          <w:rFonts w:ascii="仿宋_GB2312" w:eastAsia="仿宋_GB2312" w:hAnsi="华文中宋"/>
          <w:spacing w:val="-4"/>
          <w:sz w:val="28"/>
          <w:szCs w:val="28"/>
        </w:rPr>
        <w:t>19</w:t>
      </w:r>
      <w:r>
        <w:rPr>
          <w:rFonts w:ascii="仿宋_GB2312" w:eastAsia="仿宋_GB2312" w:hAnsi="华文中宋" w:hint="eastAsia"/>
          <w:spacing w:val="-4"/>
          <w:sz w:val="28"/>
          <w:szCs w:val="28"/>
        </w:rPr>
        <w:t>）、《智慧工地评价标准》（</w:t>
      </w:r>
      <w:r>
        <w:rPr>
          <w:rFonts w:ascii="仿宋_GB2312" w:eastAsia="仿宋_GB2312" w:hAnsi="华文中宋" w:hint="eastAsia"/>
          <w:spacing w:val="-4"/>
          <w:sz w:val="28"/>
          <w:szCs w:val="28"/>
        </w:rPr>
        <w:t>DB11/T 1946-2021</w:t>
      </w:r>
      <w:r>
        <w:rPr>
          <w:rFonts w:ascii="仿宋_GB2312" w:eastAsia="仿宋_GB2312" w:hAnsi="华文中宋" w:hint="eastAsia"/>
          <w:spacing w:val="-4"/>
          <w:sz w:val="28"/>
          <w:szCs w:val="28"/>
        </w:rPr>
        <w:t>），结合北京市科技创新与创建智慧工地相关政策及工程项目实际，对参评项目智慧工地技术应用</w:t>
      </w:r>
      <w:r>
        <w:rPr>
          <w:rFonts w:ascii="仿宋_GB2312" w:eastAsia="仿宋_GB2312" w:hAnsi="华文中宋" w:hint="eastAsia"/>
          <w:spacing w:val="-4"/>
          <w:sz w:val="28"/>
          <w:szCs w:val="28"/>
        </w:rPr>
        <w:t>进行评价，并出具《北京市建设工程智慧工地技术应用评价专家意见表》（见附件</w:t>
      </w:r>
      <w:r>
        <w:rPr>
          <w:rFonts w:ascii="仿宋_GB2312" w:eastAsia="仿宋_GB2312" w:hAnsi="华文中宋" w:hint="eastAsia"/>
          <w:spacing w:val="-4"/>
          <w:sz w:val="28"/>
          <w:szCs w:val="28"/>
        </w:rPr>
        <w:t>3</w:t>
      </w:r>
      <w:r>
        <w:rPr>
          <w:rFonts w:ascii="仿宋_GB2312" w:eastAsia="仿宋_GB2312" w:hAnsi="华文中宋" w:hint="eastAsia"/>
          <w:spacing w:val="-4"/>
          <w:sz w:val="28"/>
          <w:szCs w:val="28"/>
        </w:rPr>
        <w:t>）。</w:t>
      </w:r>
    </w:p>
    <w:p w14:paraId="70434E49" w14:textId="77777777" w:rsidR="002974F3" w:rsidRDefault="00C0237F">
      <w:pPr>
        <w:spacing w:line="360" w:lineRule="auto"/>
        <w:ind w:firstLineChars="196" w:firstLine="535"/>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第十六条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智慧工地技术</w:t>
      </w:r>
      <w:r>
        <w:rPr>
          <w:rFonts w:ascii="仿宋_GB2312" w:eastAsia="仿宋_GB2312" w:hAnsi="华文中宋" w:hint="eastAsia"/>
          <w:spacing w:val="-4"/>
          <w:sz w:val="28"/>
          <w:szCs w:val="28"/>
        </w:rPr>
        <w:t>应用</w:t>
      </w:r>
      <w:r>
        <w:rPr>
          <w:rFonts w:ascii="仿宋_GB2312" w:eastAsia="仿宋_GB2312" w:hAnsi="华文中宋" w:hint="eastAsia"/>
          <w:spacing w:val="-4"/>
          <w:sz w:val="28"/>
          <w:szCs w:val="28"/>
        </w:rPr>
        <w:t>综合评价结果分为“</w:t>
      </w:r>
      <w:r>
        <w:rPr>
          <w:rFonts w:ascii="仿宋_GB2312" w:eastAsia="仿宋_GB2312" w:hAnsi="华文中宋" w:hint="eastAsia"/>
          <w:spacing w:val="-4"/>
          <w:sz w:val="28"/>
          <w:szCs w:val="28"/>
        </w:rPr>
        <w:t>A</w:t>
      </w:r>
      <w:r>
        <w:rPr>
          <w:rFonts w:ascii="仿宋_GB2312" w:eastAsia="仿宋_GB2312" w:hAnsi="华文中宋" w:hint="eastAsia"/>
          <w:spacing w:val="-4"/>
          <w:sz w:val="28"/>
          <w:szCs w:val="28"/>
        </w:rPr>
        <w:t>”、“</w:t>
      </w:r>
      <w:r>
        <w:rPr>
          <w:rFonts w:ascii="仿宋_GB2312" w:eastAsia="仿宋_GB2312" w:hAnsi="华文中宋" w:hint="eastAsia"/>
          <w:spacing w:val="-4"/>
          <w:sz w:val="28"/>
          <w:szCs w:val="28"/>
        </w:rPr>
        <w:t>AA</w:t>
      </w:r>
      <w:r>
        <w:rPr>
          <w:rFonts w:ascii="仿宋_GB2312" w:eastAsia="仿宋_GB2312" w:hAnsi="华文中宋" w:hint="eastAsia"/>
          <w:spacing w:val="-4"/>
          <w:sz w:val="28"/>
          <w:szCs w:val="28"/>
        </w:rPr>
        <w:t>”、“</w:t>
      </w:r>
      <w:r>
        <w:rPr>
          <w:rFonts w:ascii="仿宋_GB2312" w:eastAsia="仿宋_GB2312" w:hAnsi="华文中宋" w:hint="eastAsia"/>
          <w:spacing w:val="-4"/>
          <w:sz w:val="28"/>
          <w:szCs w:val="28"/>
        </w:rPr>
        <w:t>AAA</w:t>
      </w:r>
      <w:r>
        <w:rPr>
          <w:rFonts w:ascii="仿宋_GB2312" w:eastAsia="仿宋_GB2312" w:hAnsi="华文中宋" w:hint="eastAsia"/>
          <w:spacing w:val="-4"/>
          <w:sz w:val="28"/>
          <w:szCs w:val="28"/>
        </w:rPr>
        <w:t>”三个等级。智慧工地技术</w:t>
      </w:r>
      <w:r>
        <w:rPr>
          <w:rFonts w:ascii="仿宋_GB2312" w:eastAsia="仿宋_GB2312" w:hAnsi="华文中宋" w:hint="eastAsia"/>
          <w:spacing w:val="-4"/>
          <w:sz w:val="28"/>
          <w:szCs w:val="28"/>
        </w:rPr>
        <w:t>应用</w:t>
      </w:r>
      <w:r>
        <w:rPr>
          <w:rFonts w:ascii="仿宋_GB2312" w:eastAsia="仿宋_GB2312" w:hAnsi="华文中宋" w:hint="eastAsia"/>
          <w:spacing w:val="-4"/>
          <w:sz w:val="28"/>
          <w:szCs w:val="28"/>
        </w:rPr>
        <w:t>单项或多项评价结果，将根据项目实际情况，对取得显著应用成效的智慧工地技术应用内容进行评定。</w:t>
      </w:r>
    </w:p>
    <w:p w14:paraId="611F3F27" w14:textId="77777777" w:rsidR="002974F3" w:rsidRDefault="00C0237F">
      <w:pPr>
        <w:pStyle w:val="1"/>
        <w:spacing w:line="360" w:lineRule="auto"/>
        <w:jc w:val="center"/>
      </w:pPr>
      <w:r>
        <w:rPr>
          <w:rFonts w:hint="eastAsia"/>
        </w:rPr>
        <w:lastRenderedPageBreak/>
        <w:t>第五章</w:t>
      </w:r>
      <w:r>
        <w:rPr>
          <w:rFonts w:hint="eastAsia"/>
        </w:rPr>
        <w:t xml:space="preserve"> </w:t>
      </w:r>
      <w:r>
        <w:rPr>
          <w:rFonts w:hint="eastAsia"/>
        </w:rPr>
        <w:t>成果应用与推广</w:t>
      </w:r>
    </w:p>
    <w:p w14:paraId="06C6A618" w14:textId="77777777" w:rsidR="002974F3" w:rsidRDefault="00C0237F">
      <w:pPr>
        <w:spacing w:line="360" w:lineRule="auto"/>
        <w:ind w:firstLineChars="196" w:firstLine="535"/>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第十七条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北京城建科技促进会</w:t>
      </w:r>
      <w:proofErr w:type="gramStart"/>
      <w:r>
        <w:rPr>
          <w:rFonts w:ascii="仿宋_GB2312" w:eastAsia="仿宋_GB2312" w:hAnsi="华文中宋" w:hint="eastAsia"/>
          <w:spacing w:val="-4"/>
          <w:sz w:val="28"/>
          <w:szCs w:val="28"/>
        </w:rPr>
        <w:t>在官网及</w:t>
      </w:r>
      <w:proofErr w:type="gramEnd"/>
      <w:r>
        <w:rPr>
          <w:rFonts w:ascii="仿宋_GB2312" w:eastAsia="仿宋_GB2312" w:hAnsi="华文中宋" w:hint="eastAsia"/>
          <w:spacing w:val="-4"/>
          <w:sz w:val="28"/>
          <w:szCs w:val="28"/>
        </w:rPr>
        <w:t>有关媒体上公布智慧工地技术应用评价结果。</w:t>
      </w:r>
    </w:p>
    <w:p w14:paraId="0DDEA1EA" w14:textId="77777777" w:rsidR="002974F3" w:rsidRDefault="00C0237F">
      <w:pPr>
        <w:spacing w:line="360" w:lineRule="auto"/>
        <w:ind w:firstLineChars="196" w:firstLine="535"/>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第十八条</w:t>
      </w:r>
      <w:r>
        <w:rPr>
          <w:rFonts w:ascii="仿宋_GB2312" w:eastAsia="仿宋_GB2312" w:hAnsi="华文中宋" w:hint="eastAsia"/>
          <w:spacing w:val="-4"/>
          <w:sz w:val="28"/>
          <w:szCs w:val="28"/>
        </w:rPr>
        <w:t xml:space="preserve"> </w:t>
      </w:r>
      <w:r>
        <w:rPr>
          <w:rFonts w:ascii="仿宋_GB2312" w:eastAsia="仿宋_GB2312" w:hAnsi="华文中宋" w:hint="eastAsia"/>
          <w:spacing w:val="-4"/>
          <w:sz w:val="28"/>
          <w:szCs w:val="28"/>
        </w:rPr>
        <w:t>通过智慧工地技术</w:t>
      </w:r>
      <w:r>
        <w:rPr>
          <w:rFonts w:ascii="仿宋_GB2312" w:eastAsia="仿宋_GB2312" w:hAnsi="华文中宋" w:hint="eastAsia"/>
          <w:spacing w:val="-4"/>
          <w:sz w:val="28"/>
          <w:szCs w:val="28"/>
        </w:rPr>
        <w:t>应用</w:t>
      </w:r>
      <w:r>
        <w:rPr>
          <w:rFonts w:ascii="仿宋_GB2312" w:eastAsia="仿宋_GB2312" w:hAnsi="华文中宋" w:hint="eastAsia"/>
          <w:spacing w:val="-4"/>
          <w:sz w:val="28"/>
          <w:szCs w:val="28"/>
        </w:rPr>
        <w:t>综合评价的工程项目，颁发“智慧工地技术应用（</w:t>
      </w:r>
      <w:r>
        <w:rPr>
          <w:rFonts w:ascii="仿宋_GB2312" w:eastAsia="仿宋_GB2312" w:hAnsi="华文中宋" w:hint="eastAsia"/>
          <w:spacing w:val="-4"/>
          <w:sz w:val="28"/>
          <w:szCs w:val="28"/>
        </w:rPr>
        <w:t>A</w:t>
      </w:r>
      <w:r>
        <w:rPr>
          <w:rFonts w:ascii="仿宋_GB2312" w:eastAsia="仿宋_GB2312" w:hAnsi="华文中宋" w:hint="eastAsia"/>
          <w:spacing w:val="-4"/>
          <w:sz w:val="28"/>
          <w:szCs w:val="28"/>
        </w:rPr>
        <w:t>、</w:t>
      </w:r>
      <w:r>
        <w:rPr>
          <w:rFonts w:ascii="仿宋_GB2312" w:eastAsia="仿宋_GB2312" w:hAnsi="华文中宋" w:hint="eastAsia"/>
          <w:spacing w:val="-4"/>
          <w:sz w:val="28"/>
          <w:szCs w:val="28"/>
        </w:rPr>
        <w:t>AA</w:t>
      </w:r>
      <w:r>
        <w:rPr>
          <w:rFonts w:ascii="仿宋_GB2312" w:eastAsia="仿宋_GB2312" w:hAnsi="华文中宋" w:hint="eastAsia"/>
          <w:spacing w:val="-4"/>
          <w:sz w:val="28"/>
          <w:szCs w:val="28"/>
        </w:rPr>
        <w:t>、</w:t>
      </w:r>
      <w:r>
        <w:rPr>
          <w:rFonts w:ascii="仿宋_GB2312" w:eastAsia="仿宋_GB2312" w:hAnsi="华文中宋" w:hint="eastAsia"/>
          <w:spacing w:val="-4"/>
          <w:sz w:val="28"/>
          <w:szCs w:val="28"/>
        </w:rPr>
        <w:t>AAA</w:t>
      </w:r>
      <w:r>
        <w:rPr>
          <w:rFonts w:ascii="仿宋_GB2312" w:eastAsia="仿宋_GB2312" w:hAnsi="华文中宋" w:hint="eastAsia"/>
          <w:spacing w:val="-4"/>
          <w:sz w:val="28"/>
          <w:szCs w:val="28"/>
        </w:rPr>
        <w:t>）项目”标志牌；通过智慧工地技术</w:t>
      </w:r>
      <w:r>
        <w:rPr>
          <w:rFonts w:ascii="仿宋_GB2312" w:eastAsia="仿宋_GB2312" w:hAnsi="华文中宋" w:hint="eastAsia"/>
          <w:spacing w:val="-4"/>
          <w:sz w:val="28"/>
          <w:szCs w:val="28"/>
        </w:rPr>
        <w:t>应用</w:t>
      </w:r>
      <w:r>
        <w:rPr>
          <w:rFonts w:ascii="仿宋_GB2312" w:eastAsia="仿宋_GB2312" w:hAnsi="华文中宋" w:hint="eastAsia"/>
          <w:spacing w:val="-4"/>
          <w:sz w:val="28"/>
          <w:szCs w:val="28"/>
        </w:rPr>
        <w:t>单项或多项评价的工程项目，颁发证书。</w:t>
      </w:r>
    </w:p>
    <w:p w14:paraId="30F65484" w14:textId="77777777" w:rsidR="002974F3" w:rsidRDefault="00C0237F">
      <w:pPr>
        <w:spacing w:line="360" w:lineRule="auto"/>
        <w:ind w:firstLineChars="196" w:firstLine="535"/>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第十九条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通过智慧工地技术应用评价的典型项目，组织推荐</w:t>
      </w:r>
      <w:proofErr w:type="gramStart"/>
      <w:r>
        <w:rPr>
          <w:rFonts w:ascii="仿宋_GB2312" w:eastAsia="仿宋_GB2312" w:hAnsi="华文中宋" w:hint="eastAsia"/>
          <w:spacing w:val="-4"/>
          <w:sz w:val="28"/>
          <w:szCs w:val="28"/>
        </w:rPr>
        <w:t>至重大</w:t>
      </w:r>
      <w:proofErr w:type="gramEnd"/>
      <w:r>
        <w:rPr>
          <w:rFonts w:ascii="仿宋_GB2312" w:eastAsia="仿宋_GB2312" w:hAnsi="华文中宋" w:hint="eastAsia"/>
          <w:spacing w:val="-4"/>
          <w:sz w:val="28"/>
          <w:szCs w:val="28"/>
        </w:rPr>
        <w:t>活动、主流媒体或企业、项目进行宣传与观摩交流。</w:t>
      </w:r>
    </w:p>
    <w:p w14:paraId="751522DE" w14:textId="77777777" w:rsidR="002974F3" w:rsidRDefault="00C0237F">
      <w:pPr>
        <w:pStyle w:val="1"/>
        <w:spacing w:line="360" w:lineRule="auto"/>
        <w:jc w:val="center"/>
      </w:pPr>
      <w:r>
        <w:rPr>
          <w:rFonts w:hint="eastAsia"/>
        </w:rPr>
        <w:t>第六章</w:t>
      </w:r>
      <w:r>
        <w:rPr>
          <w:rFonts w:hint="eastAsia"/>
        </w:rPr>
        <w:t xml:space="preserve"> </w:t>
      </w:r>
      <w:r>
        <w:rPr>
          <w:rFonts w:hint="eastAsia"/>
        </w:rPr>
        <w:t>监督管理</w:t>
      </w:r>
    </w:p>
    <w:p w14:paraId="46E79376" w14:textId="77777777" w:rsidR="002974F3" w:rsidRDefault="00C0237F">
      <w:pPr>
        <w:pStyle w:val="12"/>
        <w:spacing w:before="0" w:after="0" w:line="360" w:lineRule="auto"/>
        <w:ind w:firstLineChars="200" w:firstLine="546"/>
        <w:jc w:val="both"/>
        <w:rPr>
          <w:rFonts w:ascii="仿宋" w:eastAsia="仿宋" w:hAnsi="仿宋" w:cs="仿宋"/>
          <w:b w:val="0"/>
          <w:bCs/>
          <w:szCs w:val="32"/>
        </w:rPr>
      </w:pPr>
      <w:r>
        <w:rPr>
          <w:rFonts w:ascii="仿宋_GB2312" w:eastAsia="仿宋_GB2312" w:hAnsi="华文中宋" w:cs="宋体"/>
          <w:spacing w:val="-4"/>
          <w:kern w:val="0"/>
          <w:sz w:val="28"/>
          <w:szCs w:val="28"/>
        </w:rPr>
        <w:t>第</w:t>
      </w:r>
      <w:r>
        <w:rPr>
          <w:rFonts w:ascii="仿宋_GB2312" w:eastAsia="仿宋_GB2312" w:hAnsi="华文中宋" w:cs="宋体" w:hint="eastAsia"/>
          <w:spacing w:val="-4"/>
          <w:kern w:val="0"/>
          <w:sz w:val="28"/>
          <w:szCs w:val="28"/>
        </w:rPr>
        <w:t>二十</w:t>
      </w:r>
      <w:r>
        <w:rPr>
          <w:rFonts w:ascii="仿宋_GB2312" w:eastAsia="仿宋_GB2312" w:hAnsi="华文中宋" w:cs="宋体"/>
          <w:spacing w:val="-4"/>
          <w:kern w:val="0"/>
          <w:sz w:val="28"/>
          <w:szCs w:val="28"/>
        </w:rPr>
        <w:t>条</w:t>
      </w:r>
      <w:r>
        <w:rPr>
          <w:rFonts w:ascii="仿宋" w:eastAsia="仿宋" w:hAnsi="仿宋" w:cs="仿宋"/>
          <w:b w:val="0"/>
          <w:bCs/>
          <w:szCs w:val="32"/>
        </w:rPr>
        <w:t xml:space="preserve"> </w:t>
      </w:r>
      <w:r>
        <w:rPr>
          <w:rFonts w:ascii="仿宋_GB2312" w:eastAsia="仿宋_GB2312" w:hAnsi="华文中宋"/>
          <w:b w:val="0"/>
          <w:spacing w:val="-4"/>
          <w:sz w:val="28"/>
          <w:szCs w:val="28"/>
        </w:rPr>
        <w:t>申报</w:t>
      </w:r>
      <w:r>
        <w:rPr>
          <w:rFonts w:ascii="仿宋_GB2312" w:eastAsia="仿宋_GB2312" w:hAnsi="华文中宋" w:hint="eastAsia"/>
          <w:b w:val="0"/>
          <w:spacing w:val="-4"/>
          <w:sz w:val="28"/>
          <w:szCs w:val="28"/>
        </w:rPr>
        <w:t>单位应</w:t>
      </w:r>
      <w:r>
        <w:rPr>
          <w:rFonts w:ascii="仿宋_GB2312" w:eastAsia="仿宋_GB2312" w:hAnsi="华文中宋"/>
          <w:b w:val="0"/>
          <w:spacing w:val="-4"/>
          <w:sz w:val="28"/>
          <w:szCs w:val="28"/>
        </w:rPr>
        <w:t>实事求是，不得弄虚作假，违者视情节轻重给予通报批评，取消荣誉称号。</w:t>
      </w:r>
    </w:p>
    <w:p w14:paraId="3D10F69A" w14:textId="77777777" w:rsidR="002974F3" w:rsidRDefault="00C0237F">
      <w:pPr>
        <w:pStyle w:val="12"/>
        <w:spacing w:before="0" w:after="0" w:line="360" w:lineRule="auto"/>
        <w:ind w:firstLineChars="200" w:firstLine="546"/>
        <w:jc w:val="both"/>
        <w:rPr>
          <w:rFonts w:ascii="仿宋" w:eastAsia="仿宋" w:hAnsi="仿宋" w:cs="仿宋"/>
          <w:b w:val="0"/>
          <w:bCs/>
          <w:szCs w:val="32"/>
        </w:rPr>
      </w:pPr>
      <w:r>
        <w:rPr>
          <w:rFonts w:ascii="仿宋_GB2312" w:eastAsia="仿宋_GB2312" w:hAnsi="华文中宋" w:cs="宋体"/>
          <w:spacing w:val="-4"/>
          <w:kern w:val="0"/>
          <w:sz w:val="28"/>
          <w:szCs w:val="28"/>
        </w:rPr>
        <w:t>第二十</w:t>
      </w:r>
      <w:r>
        <w:rPr>
          <w:rFonts w:ascii="仿宋_GB2312" w:eastAsia="仿宋_GB2312" w:hAnsi="华文中宋" w:cs="宋体" w:hint="eastAsia"/>
          <w:spacing w:val="-4"/>
          <w:kern w:val="0"/>
          <w:sz w:val="28"/>
          <w:szCs w:val="28"/>
        </w:rPr>
        <w:t>一</w:t>
      </w:r>
      <w:r>
        <w:rPr>
          <w:rFonts w:ascii="仿宋_GB2312" w:eastAsia="仿宋_GB2312" w:hAnsi="华文中宋" w:cs="宋体"/>
          <w:spacing w:val="-4"/>
          <w:kern w:val="0"/>
          <w:sz w:val="28"/>
          <w:szCs w:val="28"/>
        </w:rPr>
        <w:t>条</w:t>
      </w:r>
      <w:r>
        <w:rPr>
          <w:rFonts w:ascii="仿宋" w:eastAsia="仿宋" w:hAnsi="仿宋" w:cs="仿宋"/>
          <w:b w:val="0"/>
          <w:bCs/>
          <w:szCs w:val="32"/>
        </w:rPr>
        <w:t xml:space="preserve"> </w:t>
      </w:r>
      <w:r>
        <w:rPr>
          <w:rFonts w:ascii="仿宋_GB2312" w:eastAsia="仿宋_GB2312" w:hAnsi="华文中宋"/>
          <w:b w:val="0"/>
          <w:spacing w:val="-4"/>
          <w:sz w:val="28"/>
          <w:szCs w:val="28"/>
        </w:rPr>
        <w:t>评价专家实行回避制度，不得参与本单位申报</w:t>
      </w:r>
      <w:r>
        <w:rPr>
          <w:rFonts w:ascii="仿宋_GB2312" w:eastAsia="仿宋_GB2312" w:hAnsi="华文中宋" w:hint="eastAsia"/>
          <w:b w:val="0"/>
          <w:spacing w:val="-4"/>
          <w:sz w:val="28"/>
          <w:szCs w:val="28"/>
        </w:rPr>
        <w:t>项目</w:t>
      </w:r>
      <w:r>
        <w:rPr>
          <w:rFonts w:ascii="仿宋_GB2312" w:eastAsia="仿宋_GB2312" w:hAnsi="华文中宋"/>
          <w:b w:val="0"/>
          <w:spacing w:val="-4"/>
          <w:sz w:val="28"/>
          <w:szCs w:val="28"/>
        </w:rPr>
        <w:t>的</w:t>
      </w:r>
      <w:r>
        <w:rPr>
          <w:rFonts w:ascii="仿宋_GB2312" w:eastAsia="仿宋_GB2312" w:hAnsi="华文中宋" w:hint="eastAsia"/>
          <w:b w:val="0"/>
          <w:spacing w:val="-4"/>
          <w:sz w:val="28"/>
          <w:szCs w:val="28"/>
        </w:rPr>
        <w:t>智慧工地技术应用</w:t>
      </w:r>
      <w:r>
        <w:rPr>
          <w:rFonts w:ascii="仿宋_GB2312" w:eastAsia="仿宋_GB2312" w:hAnsi="华文中宋"/>
          <w:b w:val="0"/>
          <w:spacing w:val="-4"/>
          <w:sz w:val="28"/>
          <w:szCs w:val="28"/>
        </w:rPr>
        <w:t>评价工作。</w:t>
      </w:r>
    </w:p>
    <w:p w14:paraId="4ED13887" w14:textId="77777777" w:rsidR="002974F3" w:rsidRDefault="00C0237F">
      <w:pPr>
        <w:pStyle w:val="12"/>
        <w:spacing w:before="0" w:after="0" w:line="360" w:lineRule="auto"/>
        <w:ind w:firstLineChars="200" w:firstLine="546"/>
        <w:jc w:val="both"/>
        <w:rPr>
          <w:rFonts w:ascii="仿宋" w:eastAsia="仿宋" w:hAnsi="仿宋" w:cs="仿宋"/>
          <w:b w:val="0"/>
          <w:bCs/>
          <w:szCs w:val="32"/>
        </w:rPr>
      </w:pPr>
      <w:r>
        <w:rPr>
          <w:rFonts w:ascii="仿宋_GB2312" w:eastAsia="仿宋_GB2312" w:hAnsi="华文中宋" w:cs="宋体"/>
          <w:spacing w:val="-4"/>
          <w:kern w:val="0"/>
          <w:sz w:val="28"/>
          <w:szCs w:val="28"/>
        </w:rPr>
        <w:t>第二十</w:t>
      </w:r>
      <w:r>
        <w:rPr>
          <w:rFonts w:ascii="仿宋_GB2312" w:eastAsia="仿宋_GB2312" w:hAnsi="华文中宋" w:cs="宋体" w:hint="eastAsia"/>
          <w:spacing w:val="-4"/>
          <w:kern w:val="0"/>
          <w:sz w:val="28"/>
          <w:szCs w:val="28"/>
        </w:rPr>
        <w:t>二</w:t>
      </w:r>
      <w:r>
        <w:rPr>
          <w:rFonts w:ascii="仿宋_GB2312" w:eastAsia="仿宋_GB2312" w:hAnsi="华文中宋" w:cs="宋体"/>
          <w:spacing w:val="-4"/>
          <w:kern w:val="0"/>
          <w:sz w:val="28"/>
          <w:szCs w:val="28"/>
        </w:rPr>
        <w:t>条</w:t>
      </w:r>
      <w:r>
        <w:rPr>
          <w:rFonts w:ascii="仿宋" w:eastAsia="仿宋" w:hAnsi="仿宋" w:cs="仿宋"/>
          <w:b w:val="0"/>
          <w:bCs/>
          <w:szCs w:val="32"/>
        </w:rPr>
        <w:t xml:space="preserve"> </w:t>
      </w:r>
      <w:r>
        <w:rPr>
          <w:rFonts w:ascii="仿宋_GB2312" w:eastAsia="仿宋_GB2312" w:hAnsi="华文中宋"/>
          <w:b w:val="0"/>
          <w:spacing w:val="-4"/>
          <w:sz w:val="28"/>
          <w:szCs w:val="28"/>
        </w:rPr>
        <w:t>评价专家</w:t>
      </w:r>
      <w:r>
        <w:rPr>
          <w:rFonts w:ascii="仿宋_GB2312" w:eastAsia="仿宋_GB2312" w:hAnsi="华文中宋" w:hint="eastAsia"/>
          <w:b w:val="0"/>
          <w:spacing w:val="-4"/>
          <w:sz w:val="28"/>
          <w:szCs w:val="28"/>
        </w:rPr>
        <w:t>应</w:t>
      </w:r>
      <w:r>
        <w:rPr>
          <w:rFonts w:ascii="仿宋_GB2312" w:eastAsia="仿宋_GB2312" w:hAnsi="华文中宋"/>
          <w:b w:val="0"/>
          <w:spacing w:val="-4"/>
          <w:sz w:val="28"/>
          <w:szCs w:val="28"/>
        </w:rPr>
        <w:t>遵纪守法、廉洁自律，</w:t>
      </w:r>
      <w:r>
        <w:rPr>
          <w:rFonts w:ascii="仿宋_GB2312" w:eastAsia="仿宋_GB2312" w:hAnsi="华文中宋" w:hint="eastAsia"/>
          <w:b w:val="0"/>
          <w:spacing w:val="-4"/>
          <w:sz w:val="28"/>
          <w:szCs w:val="28"/>
        </w:rPr>
        <w:t>如有违反者，</w:t>
      </w:r>
      <w:r>
        <w:rPr>
          <w:rFonts w:ascii="仿宋_GB2312" w:eastAsia="仿宋_GB2312" w:hAnsi="华文中宋"/>
          <w:b w:val="0"/>
          <w:spacing w:val="-4"/>
          <w:sz w:val="28"/>
          <w:szCs w:val="28"/>
        </w:rPr>
        <w:t>视情节轻重给予通报批评</w:t>
      </w:r>
      <w:r>
        <w:rPr>
          <w:rFonts w:ascii="仿宋_GB2312" w:eastAsia="仿宋_GB2312" w:hAnsi="华文中宋" w:hint="eastAsia"/>
          <w:b w:val="0"/>
          <w:spacing w:val="-4"/>
          <w:sz w:val="28"/>
          <w:szCs w:val="28"/>
        </w:rPr>
        <w:t>或</w:t>
      </w:r>
      <w:r>
        <w:rPr>
          <w:rFonts w:ascii="仿宋_GB2312" w:eastAsia="仿宋_GB2312" w:hAnsi="华文中宋" w:hint="eastAsia"/>
          <w:b w:val="0"/>
          <w:spacing w:val="-4"/>
          <w:sz w:val="28"/>
          <w:szCs w:val="28"/>
        </w:rPr>
        <w:t>取消专家资格</w:t>
      </w:r>
      <w:r>
        <w:rPr>
          <w:rFonts w:ascii="仿宋_GB2312" w:eastAsia="仿宋_GB2312" w:hAnsi="华文中宋"/>
          <w:b w:val="0"/>
          <w:spacing w:val="-4"/>
          <w:sz w:val="28"/>
          <w:szCs w:val="28"/>
        </w:rPr>
        <w:t>。</w:t>
      </w:r>
    </w:p>
    <w:p w14:paraId="4B7270EE" w14:textId="77777777" w:rsidR="002974F3" w:rsidRDefault="00C0237F">
      <w:pPr>
        <w:pStyle w:val="12"/>
        <w:spacing w:before="0" w:after="0" w:line="360" w:lineRule="auto"/>
        <w:ind w:firstLineChars="200" w:firstLine="546"/>
        <w:jc w:val="both"/>
        <w:rPr>
          <w:rFonts w:ascii="仿宋_GB2312" w:eastAsia="仿宋_GB2312" w:hAnsi="华文中宋"/>
          <w:b w:val="0"/>
          <w:spacing w:val="-4"/>
          <w:sz w:val="28"/>
          <w:szCs w:val="28"/>
        </w:rPr>
      </w:pPr>
      <w:r>
        <w:rPr>
          <w:rFonts w:ascii="仿宋_GB2312" w:eastAsia="仿宋_GB2312" w:hAnsi="华文中宋" w:cs="宋体"/>
          <w:spacing w:val="-4"/>
          <w:kern w:val="0"/>
          <w:sz w:val="28"/>
          <w:szCs w:val="28"/>
        </w:rPr>
        <w:t>第二十</w:t>
      </w:r>
      <w:r>
        <w:rPr>
          <w:rFonts w:ascii="仿宋_GB2312" w:eastAsia="仿宋_GB2312" w:hAnsi="华文中宋" w:cs="宋体" w:hint="eastAsia"/>
          <w:spacing w:val="-4"/>
          <w:kern w:val="0"/>
          <w:sz w:val="28"/>
          <w:szCs w:val="28"/>
        </w:rPr>
        <w:t>三</w:t>
      </w:r>
      <w:r>
        <w:rPr>
          <w:rFonts w:ascii="仿宋_GB2312" w:eastAsia="仿宋_GB2312" w:hAnsi="华文中宋" w:cs="宋体"/>
          <w:spacing w:val="-4"/>
          <w:kern w:val="0"/>
          <w:sz w:val="28"/>
          <w:szCs w:val="28"/>
        </w:rPr>
        <w:t>条</w:t>
      </w:r>
      <w:r>
        <w:rPr>
          <w:rFonts w:ascii="仿宋_GB2312" w:eastAsia="仿宋_GB2312" w:hAnsi="华文中宋"/>
          <w:b w:val="0"/>
          <w:spacing w:val="-4"/>
          <w:sz w:val="28"/>
          <w:szCs w:val="28"/>
        </w:rPr>
        <w:t xml:space="preserve"> </w:t>
      </w:r>
      <w:r>
        <w:rPr>
          <w:rFonts w:ascii="仿宋_GB2312" w:eastAsia="仿宋_GB2312" w:hAnsi="华文中宋"/>
          <w:b w:val="0"/>
          <w:spacing w:val="-4"/>
          <w:sz w:val="28"/>
          <w:szCs w:val="28"/>
        </w:rPr>
        <w:t>任何单位和个人不得复制智慧工地</w:t>
      </w:r>
      <w:r>
        <w:rPr>
          <w:rFonts w:ascii="仿宋_GB2312" w:eastAsia="仿宋_GB2312" w:hAnsi="华文中宋" w:hint="eastAsia"/>
          <w:b w:val="0"/>
          <w:spacing w:val="-4"/>
          <w:sz w:val="28"/>
          <w:szCs w:val="28"/>
        </w:rPr>
        <w:t>技术应用</w:t>
      </w:r>
      <w:r>
        <w:rPr>
          <w:rFonts w:ascii="仿宋_GB2312" w:eastAsia="仿宋_GB2312" w:hAnsi="华文中宋" w:hint="eastAsia"/>
          <w:b w:val="0"/>
          <w:spacing w:val="-4"/>
          <w:sz w:val="28"/>
          <w:szCs w:val="28"/>
        </w:rPr>
        <w:t>评价</w:t>
      </w:r>
      <w:r>
        <w:rPr>
          <w:rFonts w:ascii="仿宋_GB2312" w:eastAsia="仿宋_GB2312" w:hAnsi="华文中宋" w:hint="eastAsia"/>
          <w:b w:val="0"/>
          <w:spacing w:val="-4"/>
          <w:sz w:val="28"/>
          <w:szCs w:val="28"/>
        </w:rPr>
        <w:t>标志牌或</w:t>
      </w:r>
      <w:r>
        <w:rPr>
          <w:rFonts w:ascii="仿宋_GB2312" w:eastAsia="仿宋_GB2312" w:hAnsi="华文中宋"/>
          <w:b w:val="0"/>
          <w:spacing w:val="-4"/>
          <w:sz w:val="28"/>
          <w:szCs w:val="28"/>
        </w:rPr>
        <w:t>证书，违者将依法追究其法律责任。</w:t>
      </w:r>
    </w:p>
    <w:p w14:paraId="006324CB" w14:textId="77777777" w:rsidR="002974F3" w:rsidRDefault="00C0237F">
      <w:pPr>
        <w:spacing w:line="360" w:lineRule="auto"/>
        <w:ind w:firstLineChars="205" w:firstLine="560"/>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第二十四条</w:t>
      </w:r>
      <w:r>
        <w:rPr>
          <w:rFonts w:ascii="宋体" w:hAnsi="宋体" w:hint="eastAsia"/>
          <w:sz w:val="28"/>
          <w:szCs w:val="28"/>
        </w:rPr>
        <w:t xml:space="preserve"> </w:t>
      </w:r>
      <w:r>
        <w:rPr>
          <w:rFonts w:ascii="仿宋_GB2312" w:eastAsia="仿宋_GB2312" w:hAnsi="华文中宋" w:hint="eastAsia"/>
          <w:spacing w:val="-4"/>
          <w:sz w:val="28"/>
          <w:szCs w:val="28"/>
        </w:rPr>
        <w:t>评价结果公布后，如发现存在质量安全事故等问题，将取消其荣誉称号，并收回标志牌或证书。</w:t>
      </w:r>
    </w:p>
    <w:p w14:paraId="76873A69" w14:textId="77777777" w:rsidR="002974F3" w:rsidRDefault="00C0237F">
      <w:pPr>
        <w:pStyle w:val="1"/>
        <w:spacing w:line="360" w:lineRule="auto"/>
        <w:jc w:val="center"/>
      </w:pPr>
      <w:r>
        <w:rPr>
          <w:rFonts w:hint="eastAsia"/>
        </w:rPr>
        <w:lastRenderedPageBreak/>
        <w:t>第七章</w:t>
      </w:r>
      <w:r>
        <w:rPr>
          <w:rFonts w:hint="eastAsia"/>
        </w:rPr>
        <w:t xml:space="preserve"> </w:t>
      </w:r>
      <w:r>
        <w:rPr>
          <w:rFonts w:hint="eastAsia"/>
        </w:rPr>
        <w:t>附则</w:t>
      </w:r>
    </w:p>
    <w:p w14:paraId="3CD8D6F7" w14:textId="77777777" w:rsidR="002974F3" w:rsidRDefault="00C0237F">
      <w:pPr>
        <w:spacing w:line="360" w:lineRule="auto"/>
        <w:ind w:firstLineChars="200" w:firstLine="546"/>
        <w:rPr>
          <w:rFonts w:ascii="仿宋_GB2312" w:eastAsia="仿宋_GB2312" w:hAnsi="华文中宋" w:cs="宋体"/>
          <w:b/>
          <w:spacing w:val="-4"/>
          <w:kern w:val="0"/>
          <w:sz w:val="28"/>
          <w:szCs w:val="28"/>
        </w:rPr>
      </w:pPr>
      <w:r>
        <w:rPr>
          <w:rFonts w:ascii="仿宋_GB2312" w:eastAsia="仿宋_GB2312" w:hAnsi="华文中宋" w:cs="宋体" w:hint="eastAsia"/>
          <w:b/>
          <w:spacing w:val="-4"/>
          <w:kern w:val="0"/>
          <w:sz w:val="28"/>
          <w:szCs w:val="28"/>
        </w:rPr>
        <w:t>第二十五条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评价工作不收取任何费用。</w:t>
      </w:r>
    </w:p>
    <w:p w14:paraId="65BB9D84"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第二十六条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本办法由北京城建科技促进会负责解释。</w:t>
      </w:r>
    </w:p>
    <w:p w14:paraId="6996BE59" w14:textId="77777777" w:rsidR="002974F3" w:rsidRDefault="00C0237F">
      <w:pPr>
        <w:spacing w:line="360" w:lineRule="auto"/>
        <w:ind w:firstLineChars="200" w:firstLine="546"/>
        <w:rPr>
          <w:rFonts w:ascii="仿宋_GB2312" w:eastAsia="仿宋_GB2312" w:hAnsi="华文中宋"/>
          <w:spacing w:val="-4"/>
          <w:sz w:val="28"/>
          <w:szCs w:val="28"/>
        </w:rPr>
      </w:pPr>
      <w:r>
        <w:rPr>
          <w:rFonts w:ascii="仿宋_GB2312" w:eastAsia="仿宋_GB2312" w:hAnsi="华文中宋" w:cs="宋体" w:hint="eastAsia"/>
          <w:b/>
          <w:spacing w:val="-4"/>
          <w:kern w:val="0"/>
          <w:sz w:val="28"/>
          <w:szCs w:val="28"/>
        </w:rPr>
        <w:t>第二十七条</w:t>
      </w:r>
      <w:r>
        <w:rPr>
          <w:rFonts w:ascii="仿宋_GB2312" w:eastAsia="仿宋_GB2312" w:hAnsi="华文中宋" w:cs="宋体" w:hint="eastAsia"/>
          <w:b/>
          <w:spacing w:val="-4"/>
          <w:kern w:val="0"/>
          <w:sz w:val="28"/>
          <w:szCs w:val="28"/>
        </w:rPr>
        <w:t xml:space="preserve"> </w:t>
      </w:r>
      <w:r>
        <w:rPr>
          <w:rFonts w:ascii="仿宋_GB2312" w:eastAsia="仿宋_GB2312" w:hAnsi="华文中宋" w:hint="eastAsia"/>
          <w:spacing w:val="-4"/>
          <w:sz w:val="28"/>
          <w:szCs w:val="28"/>
        </w:rPr>
        <w:t>本办法自发布之日起施行。</w:t>
      </w:r>
    </w:p>
    <w:sectPr w:rsidR="002974F3">
      <w:footerReference w:type="default" r:id="rId9"/>
      <w:pgSz w:w="11906" w:h="16838"/>
      <w:pgMar w:top="1701" w:right="1474" w:bottom="1701"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52C" w14:textId="77777777" w:rsidR="00C0237F" w:rsidRDefault="00C0237F">
      <w:r>
        <w:separator/>
      </w:r>
    </w:p>
  </w:endnote>
  <w:endnote w:type="continuationSeparator" w:id="0">
    <w:p w14:paraId="1D0014D7" w14:textId="77777777" w:rsidR="00C0237F" w:rsidRDefault="00C0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SourceHanSansSC-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307E" w14:textId="77777777" w:rsidR="002974F3" w:rsidRDefault="00C0237F">
    <w:pPr>
      <w:pStyle w:val="a5"/>
    </w:pPr>
    <w:r>
      <w:rPr>
        <w:noProof/>
      </w:rPr>
      <mc:AlternateContent>
        <mc:Choice Requires="wps">
          <w:drawing>
            <wp:anchor distT="0" distB="0" distL="114300" distR="114300" simplePos="0" relativeHeight="251659264" behindDoc="0" locked="0" layoutInCell="1" allowOverlap="1" wp14:anchorId="36604931" wp14:editId="26E4AA2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5F78D9" w14:textId="77777777" w:rsidR="002974F3" w:rsidRDefault="00C0237F">
                          <w:pPr>
                            <w:pStyle w:val="a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36604931"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D5F78D9" w14:textId="77777777" w:rsidR="002974F3" w:rsidRDefault="00C0237F">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5249" w14:textId="77777777" w:rsidR="00C0237F" w:rsidRDefault="00C0237F">
      <w:r>
        <w:separator/>
      </w:r>
    </w:p>
  </w:footnote>
  <w:footnote w:type="continuationSeparator" w:id="0">
    <w:p w14:paraId="6D0758F5" w14:textId="77777777" w:rsidR="00C0237F" w:rsidRDefault="00C0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C77C2"/>
    <w:multiLevelType w:val="multilevel"/>
    <w:tmpl w:val="67BC77C2"/>
    <w:lvl w:ilvl="0">
      <w:start w:val="2"/>
      <w:numFmt w:val="bullet"/>
      <w:lvlText w:val="□"/>
      <w:lvlJc w:val="left"/>
      <w:pPr>
        <w:ind w:left="760" w:hanging="360"/>
      </w:pPr>
      <w:rPr>
        <w:rFonts w:ascii="宋体" w:eastAsia="宋体" w:hAnsi="宋体" w:cs="Times New Roman" w:hint="eastAsia"/>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16cid:durableId="114434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Q2NmY3NWU0Y2VhYTQ5YmM3ZDcyOGM1MTdiMWFlZjcifQ=="/>
  </w:docVars>
  <w:rsids>
    <w:rsidRoot w:val="00FA7392"/>
    <w:rsid w:val="00032AEB"/>
    <w:rsid w:val="00040424"/>
    <w:rsid w:val="0007503B"/>
    <w:rsid w:val="000803A8"/>
    <w:rsid w:val="000810D1"/>
    <w:rsid w:val="0009778F"/>
    <w:rsid w:val="0011018B"/>
    <w:rsid w:val="00112EA6"/>
    <w:rsid w:val="0012034F"/>
    <w:rsid w:val="001248B4"/>
    <w:rsid w:val="0016078F"/>
    <w:rsid w:val="00166C40"/>
    <w:rsid w:val="001735E4"/>
    <w:rsid w:val="00173E8A"/>
    <w:rsid w:val="0017634E"/>
    <w:rsid w:val="00176873"/>
    <w:rsid w:val="0018688E"/>
    <w:rsid w:val="001A30E2"/>
    <w:rsid w:val="001C4231"/>
    <w:rsid w:val="001D3F49"/>
    <w:rsid w:val="001D5D1C"/>
    <w:rsid w:val="001E2527"/>
    <w:rsid w:val="001F4DB5"/>
    <w:rsid w:val="00211388"/>
    <w:rsid w:val="002159EA"/>
    <w:rsid w:val="002308AB"/>
    <w:rsid w:val="002449E0"/>
    <w:rsid w:val="00255EE0"/>
    <w:rsid w:val="002704B2"/>
    <w:rsid w:val="002756D8"/>
    <w:rsid w:val="0027580C"/>
    <w:rsid w:val="00292367"/>
    <w:rsid w:val="002974F3"/>
    <w:rsid w:val="002A4BC2"/>
    <w:rsid w:val="002B2D60"/>
    <w:rsid w:val="002B6E52"/>
    <w:rsid w:val="002E34A0"/>
    <w:rsid w:val="0031165D"/>
    <w:rsid w:val="00332A9C"/>
    <w:rsid w:val="00336547"/>
    <w:rsid w:val="00346C7D"/>
    <w:rsid w:val="0039417E"/>
    <w:rsid w:val="00397B5B"/>
    <w:rsid w:val="003A365A"/>
    <w:rsid w:val="003B1CAF"/>
    <w:rsid w:val="003E671B"/>
    <w:rsid w:val="00404AE6"/>
    <w:rsid w:val="00414ABE"/>
    <w:rsid w:val="004217BD"/>
    <w:rsid w:val="00427479"/>
    <w:rsid w:val="00436339"/>
    <w:rsid w:val="00444832"/>
    <w:rsid w:val="00447F66"/>
    <w:rsid w:val="0047065F"/>
    <w:rsid w:val="00473DE8"/>
    <w:rsid w:val="00480605"/>
    <w:rsid w:val="004A76CD"/>
    <w:rsid w:val="004C5191"/>
    <w:rsid w:val="004D462F"/>
    <w:rsid w:val="004D687D"/>
    <w:rsid w:val="00502C05"/>
    <w:rsid w:val="00517B79"/>
    <w:rsid w:val="0053103F"/>
    <w:rsid w:val="00531E9E"/>
    <w:rsid w:val="00532DAD"/>
    <w:rsid w:val="00537845"/>
    <w:rsid w:val="005567F0"/>
    <w:rsid w:val="0059180B"/>
    <w:rsid w:val="005A0EA9"/>
    <w:rsid w:val="005A4B3C"/>
    <w:rsid w:val="005A7B4B"/>
    <w:rsid w:val="005B2F7E"/>
    <w:rsid w:val="005E1CB8"/>
    <w:rsid w:val="005E502A"/>
    <w:rsid w:val="005F1263"/>
    <w:rsid w:val="00632D0E"/>
    <w:rsid w:val="00665E1C"/>
    <w:rsid w:val="00676C57"/>
    <w:rsid w:val="006821D5"/>
    <w:rsid w:val="006875B0"/>
    <w:rsid w:val="006B3B62"/>
    <w:rsid w:val="006B5383"/>
    <w:rsid w:val="006B6E2F"/>
    <w:rsid w:val="006C0B4A"/>
    <w:rsid w:val="006F2F08"/>
    <w:rsid w:val="006F6C76"/>
    <w:rsid w:val="00714917"/>
    <w:rsid w:val="00726DE3"/>
    <w:rsid w:val="00757021"/>
    <w:rsid w:val="00780105"/>
    <w:rsid w:val="0078144A"/>
    <w:rsid w:val="00797519"/>
    <w:rsid w:val="007A56DC"/>
    <w:rsid w:val="007C4557"/>
    <w:rsid w:val="007D5E95"/>
    <w:rsid w:val="007E3862"/>
    <w:rsid w:val="007E68F7"/>
    <w:rsid w:val="00844B9F"/>
    <w:rsid w:val="00845D9D"/>
    <w:rsid w:val="00851680"/>
    <w:rsid w:val="00861AA2"/>
    <w:rsid w:val="00883C8A"/>
    <w:rsid w:val="00893F61"/>
    <w:rsid w:val="008C6E63"/>
    <w:rsid w:val="008D5B48"/>
    <w:rsid w:val="008D6617"/>
    <w:rsid w:val="008E29AB"/>
    <w:rsid w:val="008E2F75"/>
    <w:rsid w:val="008F14AF"/>
    <w:rsid w:val="008F2D7B"/>
    <w:rsid w:val="009027E8"/>
    <w:rsid w:val="0090380C"/>
    <w:rsid w:val="00904F24"/>
    <w:rsid w:val="00915D15"/>
    <w:rsid w:val="009A1A83"/>
    <w:rsid w:val="009A431A"/>
    <w:rsid w:val="009B3966"/>
    <w:rsid w:val="009B4AF1"/>
    <w:rsid w:val="009E2808"/>
    <w:rsid w:val="009E4E22"/>
    <w:rsid w:val="00A00A4F"/>
    <w:rsid w:val="00A00FD0"/>
    <w:rsid w:val="00A23673"/>
    <w:rsid w:val="00A5430D"/>
    <w:rsid w:val="00A63646"/>
    <w:rsid w:val="00A76ED7"/>
    <w:rsid w:val="00AB0839"/>
    <w:rsid w:val="00AF323A"/>
    <w:rsid w:val="00B02699"/>
    <w:rsid w:val="00B255D3"/>
    <w:rsid w:val="00B30503"/>
    <w:rsid w:val="00B47508"/>
    <w:rsid w:val="00B61D4A"/>
    <w:rsid w:val="00B62952"/>
    <w:rsid w:val="00B95DF3"/>
    <w:rsid w:val="00BA45A0"/>
    <w:rsid w:val="00BC0616"/>
    <w:rsid w:val="00BC3778"/>
    <w:rsid w:val="00BC4B2C"/>
    <w:rsid w:val="00BE64A5"/>
    <w:rsid w:val="00BE7454"/>
    <w:rsid w:val="00BE7B68"/>
    <w:rsid w:val="00C0237F"/>
    <w:rsid w:val="00C05951"/>
    <w:rsid w:val="00C15C02"/>
    <w:rsid w:val="00C817EC"/>
    <w:rsid w:val="00CA54B7"/>
    <w:rsid w:val="00CA58A6"/>
    <w:rsid w:val="00CC47F3"/>
    <w:rsid w:val="00CE669E"/>
    <w:rsid w:val="00CF1C09"/>
    <w:rsid w:val="00D0596F"/>
    <w:rsid w:val="00D94319"/>
    <w:rsid w:val="00DC7CCB"/>
    <w:rsid w:val="00DE040B"/>
    <w:rsid w:val="00E02C0B"/>
    <w:rsid w:val="00E3327C"/>
    <w:rsid w:val="00E40B15"/>
    <w:rsid w:val="00E470FC"/>
    <w:rsid w:val="00E6002C"/>
    <w:rsid w:val="00E85338"/>
    <w:rsid w:val="00E92E2C"/>
    <w:rsid w:val="00E9555A"/>
    <w:rsid w:val="00EA43A0"/>
    <w:rsid w:val="00EC1D60"/>
    <w:rsid w:val="00EE3BFF"/>
    <w:rsid w:val="00EF08DA"/>
    <w:rsid w:val="00F10C70"/>
    <w:rsid w:val="00F12EEC"/>
    <w:rsid w:val="00F13FC6"/>
    <w:rsid w:val="00F41F83"/>
    <w:rsid w:val="00F64161"/>
    <w:rsid w:val="00F9027A"/>
    <w:rsid w:val="00F95055"/>
    <w:rsid w:val="00FA7392"/>
    <w:rsid w:val="00FD5BE3"/>
    <w:rsid w:val="00FF26A0"/>
    <w:rsid w:val="00FF3EA6"/>
    <w:rsid w:val="00FF6D99"/>
    <w:rsid w:val="018F529B"/>
    <w:rsid w:val="01921670"/>
    <w:rsid w:val="11641104"/>
    <w:rsid w:val="13691A8B"/>
    <w:rsid w:val="25043CC9"/>
    <w:rsid w:val="259403C5"/>
    <w:rsid w:val="3019196B"/>
    <w:rsid w:val="3032101E"/>
    <w:rsid w:val="30F41A36"/>
    <w:rsid w:val="406B4070"/>
    <w:rsid w:val="440220E0"/>
    <w:rsid w:val="522B4CDD"/>
    <w:rsid w:val="6CD86BAF"/>
    <w:rsid w:val="6D136E69"/>
    <w:rsid w:val="78EE252C"/>
    <w:rsid w:val="791F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FBD575"/>
  <w15:docId w15:val="{51B68097-EE49-4FB6-B3A5-7AA47DA4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120" w:after="120" w:line="578" w:lineRule="auto"/>
      <w:outlineLvl w:val="0"/>
    </w:pPr>
    <w:rPr>
      <w:rFonts w:eastAsia="仿宋"/>
      <w:b/>
      <w:bCs/>
      <w:kern w:val="44"/>
      <w:sz w:val="32"/>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ab"/>
    <w:uiPriority w:val="10"/>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000FF"/>
      <w:u w:val="single"/>
    </w:rPr>
  </w:style>
  <w:style w:type="character" w:customStyle="1" w:styleId="a8">
    <w:name w:val="页眉 字符"/>
    <w:basedOn w:val="a0"/>
    <w:link w:val="a7"/>
    <w:uiPriority w:val="99"/>
    <w:semiHidden/>
    <w:rPr>
      <w:kern w:val="2"/>
      <w:sz w:val="18"/>
      <w:szCs w:val="18"/>
    </w:rPr>
  </w:style>
  <w:style w:type="character" w:customStyle="1" w:styleId="a6">
    <w:name w:val="页脚 字符"/>
    <w:basedOn w:val="a0"/>
    <w:link w:val="a5"/>
    <w:uiPriority w:val="99"/>
    <w:semiHidden/>
    <w:qFormat/>
    <w:rPr>
      <w:kern w:val="2"/>
      <w:sz w:val="18"/>
      <w:szCs w:val="18"/>
    </w:rPr>
  </w:style>
  <w:style w:type="character" w:customStyle="1" w:styleId="30">
    <w:name w:val="标题 3 字符"/>
    <w:basedOn w:val="a0"/>
    <w:link w:val="3"/>
    <w:uiPriority w:val="9"/>
    <w:qFormat/>
    <w:rPr>
      <w:rFonts w:ascii="宋体" w:hAnsi="宋体" w:cs="宋体"/>
      <w:b/>
      <w:bCs/>
      <w:sz w:val="27"/>
      <w:szCs w:val="27"/>
    </w:rPr>
  </w:style>
  <w:style w:type="paragraph" w:customStyle="1" w:styleId="11">
    <w:name w:val="列出段落1"/>
    <w:basedOn w:val="a"/>
    <w:uiPriority w:val="34"/>
    <w:qFormat/>
    <w:pPr>
      <w:ind w:firstLineChars="200" w:firstLine="420"/>
    </w:pPr>
    <w:rPr>
      <w:rFonts w:cstheme="minorBidi"/>
      <w:szCs w:val="22"/>
    </w:rPr>
  </w:style>
  <w:style w:type="paragraph" w:styleId="af">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 w:type="character" w:customStyle="1" w:styleId="10">
    <w:name w:val="标题 1 字符"/>
    <w:basedOn w:val="a0"/>
    <w:link w:val="1"/>
    <w:uiPriority w:val="9"/>
    <w:qFormat/>
    <w:rPr>
      <w:rFonts w:eastAsia="仿宋"/>
      <w:b/>
      <w:bCs/>
      <w:kern w:val="44"/>
      <w:sz w:val="32"/>
      <w:szCs w:val="44"/>
    </w:rPr>
  </w:style>
  <w:style w:type="paragraph" w:customStyle="1" w:styleId="12">
    <w:name w:val="样式1"/>
    <w:basedOn w:val="aa"/>
    <w:uiPriority w:val="99"/>
    <w:qFormat/>
    <w:rPr>
      <w:rFonts w:ascii="Calibri" w:eastAsia="宋体" w:hAnsi="Calibri" w:cs="Times New Roman"/>
      <w:bCs w:val="0"/>
      <w:szCs w:val="24"/>
    </w:rPr>
  </w:style>
  <w:style w:type="character" w:customStyle="1" w:styleId="ab">
    <w:name w:val="标题 字符"/>
    <w:basedOn w:val="a0"/>
    <w:link w:val="aa"/>
    <w:uiPriority w:val="10"/>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E23D5-4F2D-4509-A17E-D58F2735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wxl</dc:creator>
  <cp:lastModifiedBy>1054367405@qq.com</cp:lastModifiedBy>
  <cp:revision>140</cp:revision>
  <dcterms:created xsi:type="dcterms:W3CDTF">2022-04-27T14:50:00Z</dcterms:created>
  <dcterms:modified xsi:type="dcterms:W3CDTF">2022-07-05T03:42:00Z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17B26B2ACFE94400AB75B3DEE5205930</vt:lpwstr>
  </property>
</Properties>
</file>