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b/>
          <w:bCs/>
          <w:sz w:val="30"/>
          <w:szCs w:val="30"/>
        </w:rPr>
      </w:pPr>
      <w:r>
        <w:rPr>
          <w:rFonts w:hint="eastAsia"/>
          <w:b/>
          <w:sz w:val="32"/>
          <w:szCs w:val="32"/>
        </w:rPr>
        <w:t>附件二：</w:t>
      </w:r>
      <w:r>
        <w:rPr>
          <w:b/>
          <w:bCs/>
          <w:sz w:val="32"/>
          <w:szCs w:val="32"/>
        </w:rPr>
        <w:t>2017</w:t>
      </w:r>
      <w:r>
        <w:rPr>
          <w:rFonts w:hint="eastAsia"/>
          <w:b/>
          <w:bCs/>
          <w:sz w:val="32"/>
          <w:szCs w:val="32"/>
        </w:rPr>
        <w:t>年北京市住房城乡建设大型公益讲座</w:t>
      </w:r>
      <w:r>
        <w:rPr>
          <w:rFonts w:hint="eastAsia"/>
          <w:b/>
          <w:sz w:val="32"/>
          <w:szCs w:val="32"/>
        </w:rPr>
        <w:t>报名表</w:t>
      </w:r>
    </w:p>
    <w:tbl>
      <w:tblPr>
        <w:tblStyle w:val="4"/>
        <w:tblW w:w="1032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424"/>
        <w:gridCol w:w="3558"/>
        <w:gridCol w:w="1067"/>
        <w:gridCol w:w="783"/>
        <w:gridCol w:w="443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单位名称</w:t>
            </w:r>
          </w:p>
        </w:tc>
        <w:tc>
          <w:tcPr>
            <w:tcW w:w="87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单位地址</w:t>
            </w:r>
          </w:p>
        </w:tc>
        <w:tc>
          <w:tcPr>
            <w:tcW w:w="6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联系人姓名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35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办公室电话：</w:t>
            </w:r>
          </w:p>
        </w:tc>
        <w:tc>
          <w:tcPr>
            <w:tcW w:w="37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手  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传  真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3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e-mail</w:t>
            </w:r>
          </w:p>
        </w:tc>
        <w:tc>
          <w:tcPr>
            <w:tcW w:w="3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期  次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讲座时间</w:t>
            </w:r>
          </w:p>
        </w:tc>
        <w:tc>
          <w:tcPr>
            <w:tcW w:w="5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讲座主题及内容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报名人数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第一期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</w:rPr>
              <w:t>4月2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5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装配式建筑工程技术应用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第二期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</w:rPr>
              <w:t>5月17日</w:t>
            </w:r>
          </w:p>
        </w:tc>
        <w:tc>
          <w:tcPr>
            <w:tcW w:w="5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BIM技术在工程中的应用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第三期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</w:rPr>
              <w:t>5月24日</w:t>
            </w:r>
          </w:p>
        </w:tc>
        <w:tc>
          <w:tcPr>
            <w:tcW w:w="5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创国家级奖项申报解析—建筑电气工程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第四期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</w:rPr>
              <w:t>6月14日</w:t>
            </w:r>
          </w:p>
        </w:tc>
        <w:tc>
          <w:tcPr>
            <w:tcW w:w="5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基于BIM+智能技术，BIM+大数据等在智慧工地的应用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第五期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</w:rPr>
              <w:t>6月28日</w:t>
            </w:r>
          </w:p>
        </w:tc>
        <w:tc>
          <w:tcPr>
            <w:tcW w:w="5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 w:cs="宋体"/>
                <w:szCs w:val="21"/>
              </w:rPr>
              <w:t>城市地下基础工程技术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第六期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</w:rPr>
              <w:t>7月12日</w:t>
            </w:r>
          </w:p>
        </w:tc>
        <w:tc>
          <w:tcPr>
            <w:tcW w:w="5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建筑节能与绿色建筑适用技术应用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第七期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</w:rPr>
              <w:t>8月16日</w:t>
            </w:r>
          </w:p>
        </w:tc>
        <w:tc>
          <w:tcPr>
            <w:tcW w:w="5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超大超厚模板施工技术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第八期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</w:rPr>
              <w:t>9月13日</w:t>
            </w:r>
          </w:p>
        </w:tc>
        <w:tc>
          <w:tcPr>
            <w:tcW w:w="5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既有建筑综合改造技术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第九期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</w:rPr>
              <w:t>10月18日</w:t>
            </w:r>
          </w:p>
        </w:tc>
        <w:tc>
          <w:tcPr>
            <w:tcW w:w="5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幕墙安装综合施工技术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第十期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</w:rPr>
              <w:t>11月8日</w:t>
            </w:r>
          </w:p>
        </w:tc>
        <w:tc>
          <w:tcPr>
            <w:tcW w:w="5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北京市住房城乡建设大型公益技术讲座走进首都高校</w:t>
            </w:r>
          </w:p>
          <w:p>
            <w:pPr>
              <w:spacing w:line="48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注：具体地点待定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227" w:leftChars="-343" w:right="-991" w:rightChars="-413" w:hanging="596" w:hangingChars="271"/>
        <w:jc w:val="both"/>
        <w:textAlignment w:val="auto"/>
        <w:rPr>
          <w:rFonts w:hint="eastAsia"/>
          <w:spacing w:val="-8"/>
          <w:sz w:val="22"/>
        </w:rPr>
      </w:pPr>
      <w:r>
        <w:rPr>
          <w:rFonts w:hint="eastAsia"/>
          <w:b/>
          <w:sz w:val="22"/>
        </w:rPr>
        <w:t>注：</w:t>
      </w:r>
      <w:r>
        <w:rPr>
          <w:rFonts w:hint="eastAsia"/>
        </w:rPr>
        <w:t xml:space="preserve">  </w:t>
      </w:r>
      <w:r>
        <w:rPr>
          <w:rFonts w:hint="eastAsia"/>
          <w:spacing w:val="-8"/>
          <w:sz w:val="22"/>
        </w:rPr>
        <w:t>1、讲座自愿报名，凭票入场；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95" w:leftChars="-58" w:right="-991" w:rightChars="-413" w:hanging="44" w:hangingChars="20"/>
        <w:jc w:val="both"/>
        <w:textAlignment w:val="auto"/>
        <w:rPr>
          <w:rFonts w:hint="eastAsia"/>
          <w:sz w:val="22"/>
        </w:rPr>
      </w:pPr>
      <w:r>
        <w:rPr>
          <w:rFonts w:hint="eastAsia"/>
          <w:sz w:val="22"/>
        </w:rPr>
        <w:t>2、参加本讲座可记入继续教育学时，每期8学时，承办单位北京城建科技促进会协助办理相关手续</w:t>
      </w:r>
      <w:bookmarkStart w:id="0" w:name="_GoBack"/>
      <w:bookmarkEnd w:id="0"/>
      <w:r>
        <w:rPr>
          <w:rFonts w:hint="eastAsia"/>
          <w:sz w:val="2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95" w:leftChars="-58" w:right="-991" w:rightChars="-413" w:hanging="44" w:hangingChars="20"/>
        <w:jc w:val="both"/>
        <w:textAlignment w:val="auto"/>
        <w:outlineLvl w:val="0"/>
        <w:rPr>
          <w:rFonts w:hint="eastAsia"/>
          <w:sz w:val="22"/>
        </w:rPr>
      </w:pPr>
      <w:r>
        <w:rPr>
          <w:rFonts w:hint="eastAsia"/>
          <w:sz w:val="22"/>
        </w:rPr>
        <w:t>3、交费取票时间：</w:t>
      </w:r>
      <w:r>
        <w:rPr>
          <w:rFonts w:hint="eastAsia"/>
          <w:b/>
          <w:sz w:val="22"/>
        </w:rPr>
        <w:t>2017年4月12日至4月25日（周六、日休息）</w:t>
      </w:r>
      <w:r>
        <w:rPr>
          <w:rFonts w:hint="eastAsia"/>
          <w:sz w:val="2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95" w:leftChars="-58" w:right="-991" w:rightChars="-413" w:hanging="44" w:hangingChars="20"/>
        <w:jc w:val="both"/>
        <w:textAlignment w:val="auto"/>
        <w:rPr>
          <w:rFonts w:hint="eastAsia"/>
          <w:sz w:val="22"/>
        </w:rPr>
      </w:pPr>
      <w:r>
        <w:rPr>
          <w:rFonts w:hint="eastAsia"/>
          <w:sz w:val="22"/>
        </w:rPr>
        <w:t>4、取票地点：</w:t>
      </w:r>
      <w:r>
        <w:rPr>
          <w:rFonts w:hint="eastAsia"/>
          <w:sz w:val="22"/>
          <w:szCs w:val="22"/>
        </w:rPr>
        <w:t>北京西城区广莲路1号北京建工大厦A座912-1室</w:t>
      </w:r>
      <w:r>
        <w:rPr>
          <w:rFonts w:hint="eastAsia"/>
          <w:sz w:val="22"/>
        </w:rPr>
        <w:t>（西客站南广场往东500米）；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95" w:leftChars="-58" w:right="-991" w:rightChars="-413" w:hanging="44" w:hangingChars="20"/>
        <w:jc w:val="both"/>
        <w:textAlignment w:val="auto"/>
        <w:rPr>
          <w:rFonts w:hint="eastAsia"/>
          <w:sz w:val="22"/>
        </w:rPr>
      </w:pPr>
      <w:r>
        <w:rPr>
          <w:rFonts w:hint="eastAsia"/>
          <w:sz w:val="22"/>
        </w:rPr>
        <w:t>5、讲座地点没有停车位，请搭乘公共交通工具前往（89路、414路马连道北路站，53路、109路、122路、616路西客站南广场站），地铁9号线北京西站或地铁7号线北京西站或湾子站；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95" w:leftChars="-58" w:right="-991" w:rightChars="-413" w:hanging="44" w:hangingChars="20"/>
        <w:jc w:val="both"/>
        <w:textAlignment w:val="auto"/>
        <w:rPr>
          <w:rFonts w:hint="eastAsia"/>
          <w:sz w:val="22"/>
        </w:rPr>
      </w:pPr>
      <w:r>
        <w:rPr>
          <w:rFonts w:hint="eastAsia"/>
          <w:sz w:val="22"/>
        </w:rPr>
        <w:t>6、此表传真或e-mail均有效；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95" w:leftChars="-58" w:right="-991" w:rightChars="-413" w:hanging="44" w:hangingChars="20"/>
        <w:jc w:val="both"/>
        <w:textAlignment w:val="auto"/>
        <w:rPr>
          <w:rFonts w:hint="eastAsia"/>
          <w:sz w:val="22"/>
        </w:rPr>
      </w:pPr>
      <w:r>
        <w:rPr>
          <w:rFonts w:hint="eastAsia"/>
          <w:sz w:val="22"/>
        </w:rPr>
        <w:t>7、报名详情请登陆</w:t>
      </w:r>
      <w:r>
        <w:rPr>
          <w:sz w:val="22"/>
        </w:rPr>
        <w:fldChar w:fldCharType="begin"/>
      </w:r>
      <w:r>
        <w:rPr>
          <w:sz w:val="22"/>
        </w:rPr>
        <w:instrText xml:space="preserve"> HYPERLINK "http://</w:instrText>
      </w:r>
      <w:r>
        <w:rPr>
          <w:rFonts w:hint="eastAsia"/>
          <w:sz w:val="22"/>
        </w:rPr>
        <w:instrText xml:space="preserve">www.bjjs.gov.cn</w:instrText>
      </w:r>
      <w:r>
        <w:rPr>
          <w:sz w:val="22"/>
        </w:rPr>
        <w:instrText xml:space="preserve">" </w:instrText>
      </w:r>
      <w:r>
        <w:rPr>
          <w:sz w:val="22"/>
        </w:rPr>
        <w:fldChar w:fldCharType="separate"/>
      </w:r>
      <w:r>
        <w:rPr>
          <w:rStyle w:val="3"/>
          <w:rFonts w:hint="eastAsia"/>
          <w:color w:val="000000"/>
          <w:sz w:val="22"/>
          <w:u w:val="none"/>
        </w:rPr>
        <w:t>www.bjjs.gov.cn</w:t>
      </w:r>
      <w:r>
        <w:rPr>
          <w:sz w:val="22"/>
        </w:rPr>
        <w:fldChar w:fldCharType="end"/>
      </w:r>
      <w:r>
        <w:rPr>
          <w:rFonts w:hint="eastAsia"/>
          <w:sz w:val="22"/>
        </w:rPr>
        <w:t>和</w:t>
      </w:r>
      <w:r>
        <w:rPr>
          <w:sz w:val="22"/>
        </w:rPr>
        <w:fldChar w:fldCharType="begin"/>
      </w:r>
      <w:r>
        <w:rPr>
          <w:sz w:val="22"/>
        </w:rPr>
        <w:instrText xml:space="preserve"> HYPERLINK "http://</w:instrText>
      </w:r>
      <w:r>
        <w:rPr>
          <w:rFonts w:hint="eastAsia"/>
          <w:sz w:val="22"/>
        </w:rPr>
        <w:instrText xml:space="preserve">www.cjjch.net</w:instrText>
      </w:r>
      <w:r>
        <w:rPr>
          <w:sz w:val="22"/>
        </w:rPr>
        <w:instrText xml:space="preserve">" </w:instrText>
      </w:r>
      <w:r>
        <w:rPr>
          <w:sz w:val="22"/>
        </w:rPr>
        <w:fldChar w:fldCharType="separate"/>
      </w:r>
      <w:r>
        <w:rPr>
          <w:rStyle w:val="3"/>
          <w:rFonts w:hint="eastAsia"/>
          <w:color w:val="000000"/>
          <w:sz w:val="22"/>
          <w:u w:val="none"/>
        </w:rPr>
        <w:t>www.cjjch.net</w:t>
      </w:r>
      <w:r>
        <w:rPr>
          <w:sz w:val="22"/>
        </w:rPr>
        <w:fldChar w:fldCharType="end"/>
      </w:r>
      <w:r>
        <w:rPr>
          <w:rFonts w:hint="eastAsia"/>
          <w:sz w:val="2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95" w:leftChars="-58" w:right="-991" w:rightChars="-413" w:hanging="44" w:hangingChars="20"/>
        <w:jc w:val="both"/>
        <w:textAlignment w:val="auto"/>
      </w:pPr>
      <w:r>
        <w:rPr>
          <w:rFonts w:hint="eastAsia"/>
          <w:sz w:val="22"/>
        </w:rPr>
        <w:t>8、电话兼传真： 63965217-836、63973454。</w:t>
      </w:r>
      <w:r>
        <w:rPr>
          <w:rFonts w:ascii="Arial" w:hAnsi="Arial" w:cs="Arial"/>
          <w:vanish/>
          <w:sz w:val="18"/>
          <w:szCs w:val="18"/>
        </w:rPr>
        <w:object>
          <v:shape id="_x0000_i1025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DefaultOcxName" w:shapeid="_x0000_i1025"/>
        </w:objec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81EAC"/>
    <w:rsid w:val="4D190258"/>
    <w:rsid w:val="577949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Theme="minorEastAsia" w:cstheme="minorBidi"/>
      <w:color w:val="00000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</dc:creator>
  <cp:lastModifiedBy>liu</cp:lastModifiedBy>
  <dcterms:modified xsi:type="dcterms:W3CDTF">2017-05-31T08:10:36Z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